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4D42" w14:textId="3C1B65A7" w:rsidR="00372323" w:rsidRPr="00E36F9D" w:rsidRDefault="00A9122A" w:rsidP="00372323">
      <w:pPr>
        <w:jc w:val="both"/>
        <w:rPr>
          <w:rFonts w:eastAsia="Arial"/>
          <w:b/>
          <w:highlight w:val="yellow"/>
        </w:rPr>
      </w:pPr>
      <w:r>
        <w:rPr>
          <w:rFonts w:eastAsia="Arial"/>
          <w:bCs/>
        </w:rPr>
        <w:t>TÜRKİYE BOKS FEDERASYONU</w:t>
      </w:r>
      <w:r w:rsidR="00E36F9D" w:rsidRPr="00E36F9D">
        <w:rPr>
          <w:rFonts w:eastAsia="Arial"/>
          <w:b/>
        </w:rPr>
        <w:t xml:space="preserve"> </w:t>
      </w:r>
      <w:r w:rsidR="00372323" w:rsidRPr="00E36F9D">
        <w:rPr>
          <w:rFonts w:eastAsia="Arial"/>
        </w:rPr>
        <w:t>olarak</w:t>
      </w:r>
      <w:r w:rsidR="00372323" w:rsidRPr="00372323">
        <w:rPr>
          <w:rFonts w:eastAsia="Arial"/>
        </w:rPr>
        <w:t xml:space="preserve"> kişisel verilerin işlenmesinde başta özel hayatın gizliliği olmak üzere ilgili kişilerin temel hak ve özgürlüklerini korumak ve kişisel verileri işleyen gerçek ve tüzel kişilerin yükümlülükleri ile uyacakları usul ve esasları düzenleyen 6698 sayılı Kişisel Verilerin Korunması Kanunu (KVKK) hakkında sizleri bilgilendirmek isteriz.</w:t>
      </w:r>
    </w:p>
    <w:p w14:paraId="799AA02F" w14:textId="77777777" w:rsidR="00372323" w:rsidRPr="00372323" w:rsidRDefault="00372323" w:rsidP="00372323">
      <w:pPr>
        <w:jc w:val="both"/>
        <w:rPr>
          <w:rFonts w:eastAsia="Arial"/>
        </w:rPr>
      </w:pPr>
    </w:p>
    <w:p w14:paraId="3C0028A8" w14:textId="77777777" w:rsidR="00372323" w:rsidRPr="00372323" w:rsidRDefault="00372323" w:rsidP="00372323">
      <w:pPr>
        <w:pStyle w:val="ListeParagraf"/>
        <w:numPr>
          <w:ilvl w:val="0"/>
          <w:numId w:val="26"/>
        </w:numPr>
        <w:ind w:left="284" w:hanging="284"/>
        <w:jc w:val="both"/>
        <w:rPr>
          <w:rFonts w:eastAsia="Arial"/>
          <w:b/>
        </w:rPr>
      </w:pPr>
      <w:r w:rsidRPr="00372323">
        <w:rPr>
          <w:rFonts w:eastAsia="Arial"/>
          <w:b/>
        </w:rPr>
        <w:t>Veri Sorumlusu</w:t>
      </w:r>
    </w:p>
    <w:p w14:paraId="6D2478FD" w14:textId="1658E913" w:rsidR="00372323" w:rsidRDefault="00372323" w:rsidP="00372323">
      <w:pPr>
        <w:jc w:val="both"/>
        <w:rPr>
          <w:rFonts w:eastAsia="Arial"/>
        </w:rPr>
      </w:pPr>
      <w:r w:rsidRPr="00372323">
        <w:rPr>
          <w:rFonts w:eastAsia="Arial"/>
        </w:rPr>
        <w:t>6698 sayılı Kişisel Verilerin Korunması Kanunu (“6698 sayılı Kanun”) uyarınca, kişisel verileriniz; veri sorumlusu olarak</w:t>
      </w:r>
      <w:r w:rsidR="00A9122A">
        <w:rPr>
          <w:rFonts w:eastAsia="Arial"/>
          <w:bCs/>
        </w:rPr>
        <w:t xml:space="preserve"> Türkiye Boks Federasyonu</w:t>
      </w:r>
      <w:r w:rsidR="00A9122A">
        <w:rPr>
          <w:rFonts w:eastAsia="Arial"/>
          <w:b/>
        </w:rPr>
        <w:t xml:space="preserve"> </w:t>
      </w:r>
      <w:r w:rsidRPr="00E36F9D">
        <w:rPr>
          <w:rFonts w:eastAsia="Arial"/>
        </w:rPr>
        <w:t>(“</w:t>
      </w:r>
      <w:r w:rsidR="00354313">
        <w:rPr>
          <w:rFonts w:eastAsia="Arial"/>
        </w:rPr>
        <w:t>Kurum</w:t>
      </w:r>
      <w:r w:rsidRPr="00E36F9D">
        <w:rPr>
          <w:rFonts w:eastAsia="Arial"/>
        </w:rPr>
        <w:t>”)</w:t>
      </w:r>
      <w:r w:rsidRPr="00372323">
        <w:rPr>
          <w:rFonts w:eastAsia="Arial"/>
        </w:rPr>
        <w:t xml:space="preserve"> tarafından aşağıda açıklanan kapsamda işlenebilecektir.</w:t>
      </w:r>
    </w:p>
    <w:p w14:paraId="2B427873" w14:textId="77777777" w:rsidR="00372323" w:rsidRPr="00372323" w:rsidRDefault="00372323" w:rsidP="00372323">
      <w:pPr>
        <w:jc w:val="both"/>
        <w:rPr>
          <w:rFonts w:eastAsia="Arial"/>
          <w:b/>
        </w:rPr>
      </w:pPr>
    </w:p>
    <w:p w14:paraId="5B19E7E8" w14:textId="37878AF5" w:rsidR="006902EA" w:rsidRDefault="006902EA" w:rsidP="00372323">
      <w:pPr>
        <w:jc w:val="both"/>
        <w:rPr>
          <w:rFonts w:eastAsiaTheme="minorHAnsi"/>
          <w:b/>
          <w:lang w:eastAsia="en-US"/>
        </w:rPr>
      </w:pPr>
      <w:r>
        <w:rPr>
          <w:rFonts w:eastAsiaTheme="minorHAnsi"/>
          <w:b/>
          <w:lang w:eastAsia="en-US"/>
        </w:rPr>
        <w:t>İŞLENECEK KİŞİSEL VERİ KATEGORİLERİ, HUKUKİ İŞLEME GEREKÇELERİ</w:t>
      </w:r>
      <w:r w:rsidR="00924AF4">
        <w:rPr>
          <w:rFonts w:eastAsiaTheme="minorHAnsi"/>
          <w:b/>
          <w:lang w:eastAsia="en-US"/>
        </w:rPr>
        <w:t xml:space="preserve">, </w:t>
      </w:r>
      <w:r>
        <w:rPr>
          <w:rFonts w:eastAsiaTheme="minorHAnsi"/>
          <w:b/>
          <w:lang w:eastAsia="en-US"/>
        </w:rPr>
        <w:t>KİŞİSEL VERİLERİN İŞLEME AMAÇLARI ve KİŞİSEL VERİLERİN TOPLAMA YÖNTEMİ</w:t>
      </w:r>
      <w:r>
        <w:rPr>
          <w:rFonts w:eastAsiaTheme="minorHAnsi"/>
          <w:b/>
          <w:lang w:eastAsia="en-US"/>
        </w:rPr>
        <w:br/>
      </w:r>
    </w:p>
    <w:p w14:paraId="7A49827C" w14:textId="746C664C" w:rsidR="00372323" w:rsidRPr="00372323" w:rsidRDefault="006902EA" w:rsidP="00372323">
      <w:pPr>
        <w:jc w:val="both"/>
        <w:rPr>
          <w:rFonts w:eastAsia="Arial"/>
          <w:bCs/>
        </w:rPr>
      </w:pPr>
      <w:r w:rsidRPr="00372323">
        <w:rPr>
          <w:rFonts w:eastAsia="Arial"/>
          <w:bCs/>
        </w:rPr>
        <w:t xml:space="preserve"> </w:t>
      </w:r>
      <w:r w:rsidR="00372323" w:rsidRPr="00372323">
        <w:rPr>
          <w:rFonts w:eastAsia="Arial"/>
          <w:bCs/>
        </w:rPr>
        <w:t xml:space="preserve">Kurumumuzun bağlı bulunduğu kanun ve ilgili mevzuatları kapsamında sizlere sunulacak hizmetlerde kullanılmak, </w:t>
      </w:r>
      <w:r w:rsidR="00354313">
        <w:rPr>
          <w:rFonts w:eastAsia="Arial"/>
          <w:bCs/>
        </w:rPr>
        <w:t>kurum</w:t>
      </w:r>
      <w:r w:rsidR="00372323" w:rsidRPr="00372323">
        <w:rPr>
          <w:rFonts w:eastAsia="Arial"/>
          <w:bCs/>
        </w:rPr>
        <w:t xml:space="preserve"> hizmetlerimizi gerçekleştirmek, bu kapsamda her türlü iş ve işlemin sahibini ve </w:t>
      </w:r>
      <w:r w:rsidR="00372323" w:rsidRPr="00CA0C47">
        <w:rPr>
          <w:rFonts w:eastAsia="Arial"/>
          <w:bCs/>
        </w:rPr>
        <w:t>muhatabını belirlemek üzere bilgilerini tespit için, KVKK kapsamında kişisel veri olarak nitelendirilen kimlik bilgileriniz,</w:t>
      </w:r>
      <w:r w:rsidR="00BE5124" w:rsidRPr="00CA0C47">
        <w:rPr>
          <w:rFonts w:eastAsia="Arial"/>
          <w:bCs/>
        </w:rPr>
        <w:t xml:space="preserve"> 1. Derece yakınlarınıza ait bilgiler,</w:t>
      </w:r>
      <w:r w:rsidR="00372323" w:rsidRPr="00CA0C47">
        <w:rPr>
          <w:rFonts w:eastAsia="Arial"/>
          <w:bCs/>
        </w:rPr>
        <w:t xml:space="preserve"> adresiniz,</w:t>
      </w:r>
      <w:r w:rsidR="00BE5124" w:rsidRPr="00CA0C47">
        <w:rPr>
          <w:rFonts w:eastAsia="Arial"/>
          <w:bCs/>
        </w:rPr>
        <w:t xml:space="preserve"> e-posta adresiniz,</w:t>
      </w:r>
      <w:r w:rsidR="00372323" w:rsidRPr="00CA0C47">
        <w:rPr>
          <w:rFonts w:eastAsia="Arial"/>
          <w:bCs/>
        </w:rPr>
        <w:t xml:space="preserve"> telefon numaranız, vergi numaranız</w:t>
      </w:r>
      <w:r w:rsidR="00BE5124" w:rsidRPr="00CA0C47">
        <w:rPr>
          <w:rFonts w:eastAsia="Arial"/>
          <w:bCs/>
        </w:rPr>
        <w:t>, imzanız, banka bilgileriniz</w:t>
      </w:r>
      <w:r w:rsidR="00E36F9D" w:rsidRPr="00CA0C47">
        <w:rPr>
          <w:rFonts w:eastAsia="Arial"/>
          <w:bCs/>
        </w:rPr>
        <w:t>, öğrenim durumunuz, mesleki deneyiminiz,</w:t>
      </w:r>
      <w:r w:rsidR="00CA0C47" w:rsidRPr="00CA0C47">
        <w:rPr>
          <w:rFonts w:eastAsia="Arial"/>
          <w:bCs/>
        </w:rPr>
        <w:t xml:space="preserve"> sağlık bilgileriniz, sabıka kaydı</w:t>
      </w:r>
      <w:r w:rsidR="00372323" w:rsidRPr="00CA0C47">
        <w:rPr>
          <w:rFonts w:eastAsia="Arial"/>
          <w:bCs/>
        </w:rPr>
        <w:t xml:space="preserve"> ve diğer bilgilerinizi kaydetmek</w:t>
      </w:r>
      <w:r w:rsidR="00372323" w:rsidRPr="00372323">
        <w:rPr>
          <w:rFonts w:eastAsia="Arial"/>
          <w:bCs/>
        </w:rPr>
        <w:t xml:space="preserve">, kâğıt üzerinde ya da elektronik ortamda gerçekleştirilecek iş ve işlemlere dayanak olacak bilgi ve belgeleri düzenlemek, ilgili mevzuat uyarınca adli ve idari tüm yetkili makamlara öngörülen bilgi saklama, raporlama ve bilgilendirme yükümlülüklerine uymak, bağlı bulunduğumuz kanunlar kapsamındaki hizmetlerimizi yerine getirebilmek, </w:t>
      </w:r>
      <w:r w:rsidR="00354313">
        <w:rPr>
          <w:rFonts w:eastAsia="Arial"/>
          <w:bCs/>
        </w:rPr>
        <w:t>Kurumumuzca</w:t>
      </w:r>
      <w:r w:rsidR="00372323" w:rsidRPr="00372323">
        <w:rPr>
          <w:rFonts w:eastAsia="Arial"/>
          <w:bCs/>
        </w:rPr>
        <w:t xml:space="preserve"> sunulan veya talep edilen başka hizmetlerimizi sunabilmektir.</w:t>
      </w:r>
    </w:p>
    <w:p w14:paraId="711FD7CA" w14:textId="0BE290EB" w:rsidR="00372323" w:rsidRPr="00372323" w:rsidRDefault="00372323" w:rsidP="00372323">
      <w:pPr>
        <w:jc w:val="both"/>
        <w:rPr>
          <w:rFonts w:eastAsia="Arial"/>
          <w:bCs/>
        </w:rPr>
      </w:pPr>
      <w:r w:rsidRPr="00372323">
        <w:rPr>
          <w:rFonts w:eastAsia="Arial"/>
          <w:bCs/>
        </w:rPr>
        <w:t>Ayrıca Kanunun “Kişisel verilerin işlenme şartları” başlığı altında, ilgili kişinin açık rızası aranmaksızın kişisel verilerinin işlenmesini mümkün kılan şartlar şöyle sıralanmıştır;</w:t>
      </w:r>
      <w:r w:rsidR="006902EA">
        <w:rPr>
          <w:rFonts w:eastAsia="Arial"/>
          <w:bCs/>
        </w:rPr>
        <w:br/>
      </w:r>
    </w:p>
    <w:p w14:paraId="6DA64D40" w14:textId="77777777" w:rsidR="00372323" w:rsidRPr="00372323" w:rsidRDefault="00372323" w:rsidP="00372323">
      <w:pPr>
        <w:numPr>
          <w:ilvl w:val="0"/>
          <w:numId w:val="25"/>
        </w:numPr>
        <w:jc w:val="both"/>
        <w:rPr>
          <w:rFonts w:eastAsia="Arial"/>
          <w:bCs/>
        </w:rPr>
      </w:pPr>
      <w:r w:rsidRPr="00372323">
        <w:rPr>
          <w:rFonts w:eastAsia="Arial"/>
        </w:rPr>
        <w:t>Kanunlarda açıkça öngörülmesi.</w:t>
      </w:r>
    </w:p>
    <w:p w14:paraId="1FEE8D9B" w14:textId="77777777" w:rsidR="00372323" w:rsidRPr="00372323" w:rsidRDefault="00372323" w:rsidP="00372323">
      <w:pPr>
        <w:numPr>
          <w:ilvl w:val="0"/>
          <w:numId w:val="25"/>
        </w:numPr>
        <w:jc w:val="both"/>
        <w:rPr>
          <w:rFonts w:eastAsia="Arial"/>
          <w:bCs/>
        </w:rPr>
      </w:pPr>
      <w:r w:rsidRPr="00372323">
        <w:rPr>
          <w:rFonts w:eastAsia="Arial"/>
        </w:rPr>
        <w:t>Fiili imkânsızlık nedeniyle rızasını açıklayamayacak durumda bulunan veya rızasına hukuki geçerlilik tanınmayan kişinin kendisinin ya da bir başkasının hayatı veya beden bütünlüğünün korunması için zorunlu olması.</w:t>
      </w:r>
    </w:p>
    <w:p w14:paraId="1DBB48CE" w14:textId="77777777" w:rsidR="00372323" w:rsidRPr="00372323" w:rsidRDefault="00372323" w:rsidP="00372323">
      <w:pPr>
        <w:numPr>
          <w:ilvl w:val="0"/>
          <w:numId w:val="25"/>
        </w:numPr>
        <w:jc w:val="both"/>
        <w:rPr>
          <w:rFonts w:eastAsia="Arial"/>
          <w:bCs/>
        </w:rPr>
      </w:pPr>
      <w:r w:rsidRPr="00372323">
        <w:rPr>
          <w:rFonts w:eastAsia="Arial"/>
        </w:rPr>
        <w:t>Bir sözleşmenin kurulması veya ifasıyla doğrudan doğruya ilgili olması kaydıyla, sözleşmenin taraflarına ait kişisel verilerin işlenmesinin gerekli olması.</w:t>
      </w:r>
    </w:p>
    <w:p w14:paraId="34E4C3FA" w14:textId="77777777" w:rsidR="00372323" w:rsidRPr="00372323" w:rsidRDefault="00372323" w:rsidP="00372323">
      <w:pPr>
        <w:numPr>
          <w:ilvl w:val="0"/>
          <w:numId w:val="25"/>
        </w:numPr>
        <w:jc w:val="both"/>
        <w:rPr>
          <w:rFonts w:eastAsia="Arial"/>
          <w:bCs/>
        </w:rPr>
      </w:pPr>
      <w:r w:rsidRPr="00372323">
        <w:rPr>
          <w:rFonts w:eastAsia="Arial"/>
        </w:rPr>
        <w:t>Veri sorumlusunun hukuki yükümlülüğünü yerine getirebilmesi için zorunlu olması.</w:t>
      </w:r>
    </w:p>
    <w:p w14:paraId="473F300D" w14:textId="77777777" w:rsidR="00372323" w:rsidRPr="00372323" w:rsidRDefault="00372323" w:rsidP="00372323">
      <w:pPr>
        <w:numPr>
          <w:ilvl w:val="0"/>
          <w:numId w:val="25"/>
        </w:numPr>
        <w:jc w:val="both"/>
        <w:rPr>
          <w:rFonts w:eastAsia="Arial"/>
          <w:bCs/>
        </w:rPr>
      </w:pPr>
      <w:r w:rsidRPr="00372323">
        <w:rPr>
          <w:rFonts w:eastAsia="Arial"/>
        </w:rPr>
        <w:t>İlgili kişinin kendisi tarafından alenileştirilmiş olması.</w:t>
      </w:r>
    </w:p>
    <w:p w14:paraId="5E234195" w14:textId="77777777" w:rsidR="00372323" w:rsidRPr="00372323" w:rsidRDefault="00372323" w:rsidP="00372323">
      <w:pPr>
        <w:numPr>
          <w:ilvl w:val="0"/>
          <w:numId w:val="25"/>
        </w:numPr>
        <w:jc w:val="both"/>
        <w:rPr>
          <w:rFonts w:eastAsia="Arial"/>
          <w:bCs/>
        </w:rPr>
      </w:pPr>
      <w:r w:rsidRPr="00372323">
        <w:rPr>
          <w:rFonts w:eastAsia="Arial"/>
        </w:rPr>
        <w:t>Bir hakkın tesisi, kullanılması veya korunması için veri işlemenin zorunlu olması.</w:t>
      </w:r>
    </w:p>
    <w:p w14:paraId="0997C953" w14:textId="3268424E" w:rsidR="00372323" w:rsidRPr="00C91E18" w:rsidRDefault="00372323" w:rsidP="00372323">
      <w:pPr>
        <w:numPr>
          <w:ilvl w:val="0"/>
          <w:numId w:val="25"/>
        </w:numPr>
        <w:jc w:val="both"/>
        <w:rPr>
          <w:rFonts w:eastAsia="Arial"/>
          <w:bCs/>
        </w:rPr>
      </w:pPr>
      <w:r w:rsidRPr="00372323">
        <w:rPr>
          <w:rFonts w:eastAsia="Arial"/>
        </w:rPr>
        <w:t>İlgili kişinin temel hak ve özgürlüklerine zarar vermemek kaydıyla, veri sorumlusunun meşru menfaatleri için veri işlenmesinin zorunlu olması.</w:t>
      </w:r>
    </w:p>
    <w:p w14:paraId="64C468C0" w14:textId="5DF3735A" w:rsidR="00C91E18" w:rsidRDefault="00C91E18" w:rsidP="00C91E18">
      <w:pPr>
        <w:jc w:val="both"/>
        <w:rPr>
          <w:rFonts w:eastAsia="Arial"/>
        </w:rPr>
      </w:pPr>
    </w:p>
    <w:p w14:paraId="3F604DFC" w14:textId="77777777" w:rsidR="00C91E18" w:rsidRPr="006902EA" w:rsidRDefault="00C91E18" w:rsidP="00C91E18">
      <w:pPr>
        <w:pStyle w:val="Standard"/>
        <w:numPr>
          <w:ilvl w:val="0"/>
          <w:numId w:val="27"/>
        </w:numPr>
        <w:tabs>
          <w:tab w:val="left" w:pos="567"/>
        </w:tabs>
        <w:spacing w:line="276" w:lineRule="auto"/>
        <w:jc w:val="both"/>
        <w:rPr>
          <w:rFonts w:ascii="Times New Roman" w:eastAsiaTheme="minorHAnsi" w:hAnsi="Times New Roman" w:cs="Times New Roman"/>
          <w:b/>
          <w:kern w:val="0"/>
          <w:lang w:eastAsia="en-US" w:bidi="ar-SA"/>
        </w:rPr>
      </w:pPr>
      <w:r w:rsidRPr="006902EA">
        <w:rPr>
          <w:rFonts w:ascii="Times New Roman" w:hAnsi="Times New Roman" w:cs="Times New Roman"/>
        </w:rPr>
        <w:t>Proje kapsamında kişisel verilerinizin işlenme amaçları, kategorileri ve hukuki işleme gerekçeleri aşağıda karşılaştırılmalı olarak sunulmuştur.</w:t>
      </w:r>
    </w:p>
    <w:p w14:paraId="6C9C8214" w14:textId="77777777" w:rsidR="00C91E18" w:rsidRDefault="00C91E18" w:rsidP="00C91E18">
      <w:pPr>
        <w:pStyle w:val="Standard"/>
        <w:tabs>
          <w:tab w:val="left" w:pos="567"/>
        </w:tabs>
        <w:spacing w:line="276" w:lineRule="auto"/>
        <w:ind w:left="284"/>
        <w:jc w:val="both"/>
        <w:rPr>
          <w:rFonts w:ascii="Times New Roman" w:hAnsi="Times New Roman" w:cs="Times New Roman"/>
        </w:rPr>
      </w:pPr>
    </w:p>
    <w:tbl>
      <w:tblPr>
        <w:tblStyle w:val="TabloKlavuzu"/>
        <w:tblW w:w="0" w:type="auto"/>
        <w:tblInd w:w="279" w:type="dxa"/>
        <w:tblLook w:val="04A0" w:firstRow="1" w:lastRow="0" w:firstColumn="1" w:lastColumn="0" w:noHBand="0" w:noVBand="1"/>
      </w:tblPr>
      <w:tblGrid>
        <w:gridCol w:w="3118"/>
        <w:gridCol w:w="2268"/>
        <w:gridCol w:w="4253"/>
      </w:tblGrid>
      <w:tr w:rsidR="00C91E18" w14:paraId="4266956D" w14:textId="77777777" w:rsidTr="0075579A">
        <w:tc>
          <w:tcPr>
            <w:tcW w:w="3118" w:type="dxa"/>
            <w:tcBorders>
              <w:top w:val="single" w:sz="4" w:space="0" w:color="auto"/>
              <w:left w:val="single" w:sz="4" w:space="0" w:color="auto"/>
              <w:bottom w:val="single" w:sz="4" w:space="0" w:color="auto"/>
              <w:right w:val="single" w:sz="4" w:space="0" w:color="auto"/>
            </w:tcBorders>
          </w:tcPr>
          <w:p w14:paraId="4B3728AF" w14:textId="77777777" w:rsidR="00C91E18" w:rsidRDefault="00C91E18">
            <w:pPr>
              <w:pStyle w:val="Standard"/>
              <w:spacing w:line="276" w:lineRule="auto"/>
              <w:jc w:val="center"/>
              <w:rPr>
                <w:rFonts w:ascii="Times New Roman" w:hAnsi="Times New Roman" w:cs="Times New Roman"/>
                <w:b/>
              </w:rPr>
            </w:pPr>
          </w:p>
          <w:p w14:paraId="1E209F50" w14:textId="77777777" w:rsidR="00C91E18" w:rsidRDefault="00C91E18">
            <w:pPr>
              <w:pStyle w:val="Standard"/>
              <w:spacing w:line="276" w:lineRule="auto"/>
              <w:jc w:val="center"/>
              <w:rPr>
                <w:rFonts w:ascii="Times New Roman" w:hAnsi="Times New Roman" w:cs="Times New Roman"/>
                <w:b/>
              </w:rPr>
            </w:pPr>
            <w:r>
              <w:rPr>
                <w:rFonts w:ascii="Times New Roman" w:hAnsi="Times New Roman" w:cs="Times New Roman"/>
                <w:b/>
              </w:rPr>
              <w:t>KİŞİSEL VERİLERİN İŞLEME AMAÇLARI</w:t>
            </w:r>
          </w:p>
        </w:tc>
        <w:tc>
          <w:tcPr>
            <w:tcW w:w="2268" w:type="dxa"/>
            <w:tcBorders>
              <w:top w:val="single" w:sz="4" w:space="0" w:color="auto"/>
              <w:left w:val="single" w:sz="4" w:space="0" w:color="auto"/>
              <w:bottom w:val="single" w:sz="4" w:space="0" w:color="auto"/>
              <w:right w:val="single" w:sz="4" w:space="0" w:color="auto"/>
            </w:tcBorders>
          </w:tcPr>
          <w:p w14:paraId="648C7C74" w14:textId="77777777" w:rsidR="00C91E18" w:rsidRDefault="00C91E18">
            <w:pPr>
              <w:pStyle w:val="Standard"/>
              <w:spacing w:line="276" w:lineRule="auto"/>
              <w:jc w:val="center"/>
              <w:rPr>
                <w:rFonts w:ascii="Times New Roman" w:hAnsi="Times New Roman" w:cs="Times New Roman"/>
                <w:b/>
              </w:rPr>
            </w:pPr>
          </w:p>
          <w:p w14:paraId="7C8F5769" w14:textId="77777777" w:rsidR="00C91E18" w:rsidRDefault="00C91E18">
            <w:pPr>
              <w:pStyle w:val="Standard"/>
              <w:spacing w:line="276" w:lineRule="auto"/>
              <w:jc w:val="center"/>
              <w:rPr>
                <w:rFonts w:ascii="Times New Roman" w:hAnsi="Times New Roman" w:cs="Times New Roman"/>
                <w:b/>
              </w:rPr>
            </w:pPr>
            <w:r>
              <w:rPr>
                <w:rFonts w:ascii="Times New Roman" w:hAnsi="Times New Roman" w:cs="Times New Roman"/>
                <w:b/>
              </w:rPr>
              <w:t>KİŞİSEL VERİ KATEGORİSİ</w:t>
            </w:r>
          </w:p>
        </w:tc>
        <w:tc>
          <w:tcPr>
            <w:tcW w:w="4253" w:type="dxa"/>
            <w:tcBorders>
              <w:top w:val="single" w:sz="4" w:space="0" w:color="auto"/>
              <w:left w:val="single" w:sz="4" w:space="0" w:color="auto"/>
              <w:bottom w:val="single" w:sz="4" w:space="0" w:color="auto"/>
              <w:right w:val="single" w:sz="4" w:space="0" w:color="auto"/>
            </w:tcBorders>
            <w:hideMark/>
          </w:tcPr>
          <w:p w14:paraId="22195F37" w14:textId="77777777" w:rsidR="00C91E18" w:rsidRDefault="00C91E18">
            <w:pPr>
              <w:pStyle w:val="Standard"/>
              <w:spacing w:line="276" w:lineRule="auto"/>
              <w:jc w:val="center"/>
              <w:rPr>
                <w:rFonts w:ascii="Times New Roman" w:hAnsi="Times New Roman" w:cs="Times New Roman"/>
                <w:b/>
              </w:rPr>
            </w:pPr>
            <w:r>
              <w:rPr>
                <w:rFonts w:ascii="Times New Roman" w:hAnsi="Times New Roman" w:cs="Times New Roman"/>
                <w:b/>
              </w:rPr>
              <w:t>KİŞİSEL VERİ İŞLEMENİN HUKUKİ GEREKÇESİ</w:t>
            </w:r>
          </w:p>
        </w:tc>
      </w:tr>
      <w:tr w:rsidR="00C91E18" w14:paraId="34697F72" w14:textId="77777777" w:rsidTr="0075579A">
        <w:trPr>
          <w:trHeight w:val="636"/>
        </w:trPr>
        <w:tc>
          <w:tcPr>
            <w:tcW w:w="3118" w:type="dxa"/>
            <w:tcBorders>
              <w:top w:val="single" w:sz="4" w:space="0" w:color="auto"/>
              <w:left w:val="single" w:sz="4" w:space="0" w:color="auto"/>
              <w:bottom w:val="single" w:sz="4" w:space="0" w:color="auto"/>
              <w:right w:val="single" w:sz="4" w:space="0" w:color="auto"/>
            </w:tcBorders>
            <w:hideMark/>
          </w:tcPr>
          <w:p w14:paraId="747F4545" w14:textId="4F4B589F" w:rsidR="00C91E18" w:rsidRDefault="00B8259A">
            <w:pPr>
              <w:pStyle w:val="Standard"/>
              <w:spacing w:line="276" w:lineRule="auto"/>
              <w:jc w:val="center"/>
              <w:rPr>
                <w:rFonts w:ascii="Times New Roman" w:hAnsi="Times New Roman" w:cs="Times New Roman"/>
                <w:bCs/>
              </w:rPr>
            </w:pPr>
            <w:bookmarkStart w:id="0" w:name="_Hlk71560422"/>
            <w:r>
              <w:rPr>
                <w:rFonts w:ascii="Times New Roman" w:hAnsi="Times New Roman" w:cs="Times New Roman"/>
                <w:bCs/>
              </w:rPr>
              <w:t>Yurtiçi ve Yurtdışı turnuvaların planlanması kapsamında</w:t>
            </w:r>
            <w:r w:rsidR="00C91E18">
              <w:rPr>
                <w:rFonts w:ascii="Times New Roman" w:hAnsi="Times New Roman" w:cs="Times New Roman"/>
                <w:bCs/>
              </w:rPr>
              <w:t xml:space="preserve">, </w:t>
            </w:r>
            <w:r>
              <w:rPr>
                <w:rFonts w:ascii="Times New Roman" w:hAnsi="Times New Roman" w:cs="Times New Roman"/>
                <w:bCs/>
              </w:rPr>
              <w:t xml:space="preserve">Organizasyon ve Etkinlik Yönetimi </w:t>
            </w:r>
            <w:bookmarkEnd w:id="0"/>
          </w:p>
        </w:tc>
        <w:tc>
          <w:tcPr>
            <w:tcW w:w="2268" w:type="dxa"/>
            <w:tcBorders>
              <w:top w:val="single" w:sz="4" w:space="0" w:color="auto"/>
              <w:left w:val="single" w:sz="4" w:space="0" w:color="auto"/>
              <w:bottom w:val="single" w:sz="4" w:space="0" w:color="auto"/>
              <w:right w:val="single" w:sz="4" w:space="0" w:color="auto"/>
            </w:tcBorders>
            <w:hideMark/>
          </w:tcPr>
          <w:p w14:paraId="51915DA1" w14:textId="3DE7B3E7" w:rsidR="00C91E18" w:rsidRDefault="00B8259A">
            <w:pPr>
              <w:pStyle w:val="Standard"/>
              <w:spacing w:line="276" w:lineRule="auto"/>
              <w:jc w:val="center"/>
              <w:rPr>
                <w:rFonts w:ascii="Times New Roman" w:hAnsi="Times New Roman" w:cs="Times New Roman"/>
              </w:rPr>
            </w:pPr>
            <w:r>
              <w:rPr>
                <w:rFonts w:ascii="Times New Roman" w:hAnsi="Times New Roman" w:cs="Times New Roman"/>
              </w:rPr>
              <w:t>Görsel ve İşitsel Kayıtlar, Kimlik, İletişim, Finans, Sağlık Bilgileri</w:t>
            </w:r>
          </w:p>
        </w:tc>
        <w:tc>
          <w:tcPr>
            <w:tcW w:w="4253" w:type="dxa"/>
            <w:tcBorders>
              <w:top w:val="single" w:sz="4" w:space="0" w:color="auto"/>
              <w:left w:val="single" w:sz="4" w:space="0" w:color="auto"/>
              <w:bottom w:val="single" w:sz="4" w:space="0" w:color="auto"/>
              <w:right w:val="single" w:sz="4" w:space="0" w:color="auto"/>
            </w:tcBorders>
            <w:hideMark/>
          </w:tcPr>
          <w:p w14:paraId="50C1C32D" w14:textId="2AC069B7" w:rsidR="00C91E18" w:rsidRDefault="009446CB">
            <w:pPr>
              <w:spacing w:line="276" w:lineRule="auto"/>
              <w:jc w:val="center"/>
            </w:pPr>
            <w:r w:rsidRPr="009446CB">
              <w:rPr>
                <w:color w:val="000000"/>
              </w:rPr>
              <w:t>İlgili Kişinin Temel Hak ve Özgürlüklerine Zarar Vermemek Kaydıyla Veri Sorumlusunun Meşru Menfaatleri İçin Veri İşlenmesinin Zorunlu Olması</w:t>
            </w:r>
          </w:p>
        </w:tc>
      </w:tr>
      <w:tr w:rsidR="00C91E18" w14:paraId="727AF3F4" w14:textId="77777777" w:rsidTr="0075579A">
        <w:trPr>
          <w:trHeight w:val="636"/>
        </w:trPr>
        <w:tc>
          <w:tcPr>
            <w:tcW w:w="3118" w:type="dxa"/>
            <w:tcBorders>
              <w:top w:val="single" w:sz="4" w:space="0" w:color="auto"/>
              <w:left w:val="single" w:sz="4" w:space="0" w:color="auto"/>
              <w:bottom w:val="single" w:sz="4" w:space="0" w:color="auto"/>
              <w:right w:val="single" w:sz="4" w:space="0" w:color="auto"/>
            </w:tcBorders>
            <w:hideMark/>
          </w:tcPr>
          <w:p w14:paraId="4E4B1A0C" w14:textId="72A04CF2" w:rsidR="00C91E18" w:rsidRDefault="00FC18B0">
            <w:pPr>
              <w:pStyle w:val="Standard"/>
              <w:spacing w:line="276" w:lineRule="auto"/>
              <w:jc w:val="center"/>
              <w:rPr>
                <w:rFonts w:ascii="Times New Roman" w:hAnsi="Times New Roman" w:cs="Times New Roman"/>
                <w:bCs/>
              </w:rPr>
            </w:pPr>
            <w:r>
              <w:rPr>
                <w:rFonts w:ascii="Times New Roman" w:hAnsi="Times New Roman" w:cs="Times New Roman"/>
                <w:bCs/>
              </w:rPr>
              <w:t xml:space="preserve">Çalışanlara ödeme yükümlülüğünü geçekleştirmek için, </w:t>
            </w:r>
            <w:r w:rsidR="007B4A86" w:rsidRPr="007B4A86">
              <w:rPr>
                <w:rFonts w:ascii="Times New Roman" w:hAnsi="Times New Roman" w:cs="Times New Roman"/>
                <w:bCs/>
              </w:rPr>
              <w:t xml:space="preserve">Çalışanlar İçin İş Akdi </w:t>
            </w:r>
            <w:r>
              <w:rPr>
                <w:rFonts w:ascii="Times New Roman" w:hAnsi="Times New Roman" w:cs="Times New Roman"/>
                <w:bCs/>
              </w:rPr>
              <w:t>v</w:t>
            </w:r>
            <w:r w:rsidR="007B4A86" w:rsidRPr="007B4A86">
              <w:rPr>
                <w:rFonts w:ascii="Times New Roman" w:hAnsi="Times New Roman" w:cs="Times New Roman"/>
                <w:bCs/>
              </w:rPr>
              <w:t>e Mevzuattan Kaynaklı Yükümlülüklerin Yerine Getirilmesi</w:t>
            </w:r>
            <w:r w:rsidR="007B4A86">
              <w:rPr>
                <w:rFonts w:ascii="Times New Roman" w:hAnsi="Times New Roman"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32330BD6" w14:textId="7E211DAC" w:rsidR="00C91E18" w:rsidRDefault="00C91E18">
            <w:pPr>
              <w:pStyle w:val="Standard"/>
              <w:spacing w:line="276" w:lineRule="auto"/>
              <w:jc w:val="center"/>
              <w:rPr>
                <w:rFonts w:ascii="Times New Roman" w:hAnsi="Times New Roman" w:cs="Times New Roman"/>
              </w:rPr>
            </w:pPr>
            <w:r>
              <w:rPr>
                <w:rFonts w:ascii="Times New Roman" w:hAnsi="Times New Roman" w:cs="Times New Roman"/>
              </w:rPr>
              <w:t>Kimlik</w:t>
            </w:r>
            <w:r w:rsidR="007B4A86">
              <w:rPr>
                <w:rFonts w:ascii="Times New Roman" w:hAnsi="Times New Roman" w:cs="Times New Roman"/>
              </w:rPr>
              <w:t>,</w:t>
            </w:r>
            <w:r w:rsidR="00FC18B0">
              <w:rPr>
                <w:rFonts w:ascii="Times New Roman" w:hAnsi="Times New Roman" w:cs="Times New Roman"/>
              </w:rPr>
              <w:t xml:space="preserve"> </w:t>
            </w:r>
            <w:r w:rsidR="007B4A86">
              <w:rPr>
                <w:rFonts w:ascii="Times New Roman" w:hAnsi="Times New Roman" w:cs="Times New Roman"/>
              </w:rPr>
              <w:t>Özlük,</w:t>
            </w:r>
            <w:r w:rsidR="00FC18B0">
              <w:rPr>
                <w:rFonts w:ascii="Times New Roman" w:hAnsi="Times New Roman" w:cs="Times New Roman"/>
              </w:rPr>
              <w:t xml:space="preserve"> </w:t>
            </w:r>
            <w:r w:rsidR="007B4A86">
              <w:rPr>
                <w:rFonts w:ascii="Times New Roman" w:hAnsi="Times New Roman" w:cs="Times New Roman"/>
              </w:rPr>
              <w:t>Finans</w:t>
            </w:r>
            <w:r w:rsidR="00FC18B0">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hideMark/>
          </w:tcPr>
          <w:p w14:paraId="6B59E389" w14:textId="77777777" w:rsidR="00C91E18" w:rsidRDefault="00C91E18">
            <w:pPr>
              <w:spacing w:line="276" w:lineRule="auto"/>
              <w:jc w:val="center"/>
              <w:rPr>
                <w:color w:val="000000"/>
              </w:rPr>
            </w:pPr>
            <w:r>
              <w:rPr>
                <w:color w:val="000000"/>
              </w:rPr>
              <w:t xml:space="preserve">Veri sorumlusunun hukuki yükümlülüğünü yerine getirebilmesi için zorunlu olması </w:t>
            </w:r>
          </w:p>
        </w:tc>
      </w:tr>
      <w:tr w:rsidR="00C91E18" w14:paraId="66E24580" w14:textId="77777777" w:rsidTr="0075579A">
        <w:tc>
          <w:tcPr>
            <w:tcW w:w="3118" w:type="dxa"/>
            <w:tcBorders>
              <w:top w:val="single" w:sz="4" w:space="0" w:color="auto"/>
              <w:left w:val="single" w:sz="4" w:space="0" w:color="auto"/>
              <w:bottom w:val="single" w:sz="4" w:space="0" w:color="auto"/>
              <w:right w:val="single" w:sz="4" w:space="0" w:color="auto"/>
            </w:tcBorders>
            <w:hideMark/>
          </w:tcPr>
          <w:p w14:paraId="71EDDB23" w14:textId="718EF529" w:rsidR="00C91E18" w:rsidRDefault="00F03181">
            <w:pPr>
              <w:pStyle w:val="Standard"/>
              <w:spacing w:line="276" w:lineRule="auto"/>
              <w:jc w:val="center"/>
              <w:rPr>
                <w:rFonts w:ascii="Times New Roman" w:hAnsi="Times New Roman" w:cs="Times New Roman"/>
                <w:b/>
              </w:rPr>
            </w:pPr>
            <w:r>
              <w:rPr>
                <w:rFonts w:ascii="Times New Roman" w:hAnsi="Times New Roman" w:cs="Times New Roman"/>
                <w:bCs/>
              </w:rPr>
              <w:t xml:space="preserve">Basın organlarına yayımlanması için fotoğraf çekimi işlemleri için, </w:t>
            </w:r>
            <w:r w:rsidRPr="00F03181">
              <w:rPr>
                <w:rFonts w:ascii="Times New Roman" w:hAnsi="Times New Roman" w:cs="Times New Roman"/>
                <w:bCs/>
              </w:rPr>
              <w:t xml:space="preserve">Yetenek / Kariyer Gelişimi Faaliyetlerinin Yürütülmesi Organizasyon </w:t>
            </w:r>
            <w:r>
              <w:rPr>
                <w:rFonts w:ascii="Times New Roman" w:hAnsi="Times New Roman" w:cs="Times New Roman"/>
                <w:bCs/>
              </w:rPr>
              <w:t>v</w:t>
            </w:r>
            <w:r w:rsidRPr="00F03181">
              <w:rPr>
                <w:rFonts w:ascii="Times New Roman" w:hAnsi="Times New Roman" w:cs="Times New Roman"/>
                <w:bCs/>
              </w:rPr>
              <w:t>e Etkinlik Yönetimi</w:t>
            </w:r>
          </w:p>
        </w:tc>
        <w:tc>
          <w:tcPr>
            <w:tcW w:w="2268" w:type="dxa"/>
            <w:tcBorders>
              <w:top w:val="single" w:sz="4" w:space="0" w:color="auto"/>
              <w:left w:val="single" w:sz="4" w:space="0" w:color="auto"/>
              <w:bottom w:val="single" w:sz="4" w:space="0" w:color="auto"/>
              <w:right w:val="single" w:sz="4" w:space="0" w:color="auto"/>
            </w:tcBorders>
            <w:hideMark/>
          </w:tcPr>
          <w:p w14:paraId="4CFCC586" w14:textId="5E0DFA4D" w:rsidR="00C91E18" w:rsidRDefault="00F03181">
            <w:pPr>
              <w:pStyle w:val="Standard"/>
              <w:spacing w:line="276" w:lineRule="auto"/>
              <w:jc w:val="center"/>
              <w:rPr>
                <w:rFonts w:ascii="Times New Roman" w:hAnsi="Times New Roman" w:cs="Times New Roman"/>
              </w:rPr>
            </w:pPr>
            <w:r>
              <w:rPr>
                <w:rFonts w:ascii="Times New Roman" w:hAnsi="Times New Roman" w:cs="Times New Roman"/>
              </w:rPr>
              <w:t>Görsel ve İşitsel Kayıtlar</w:t>
            </w:r>
          </w:p>
        </w:tc>
        <w:tc>
          <w:tcPr>
            <w:tcW w:w="4253" w:type="dxa"/>
            <w:tcBorders>
              <w:top w:val="single" w:sz="4" w:space="0" w:color="auto"/>
              <w:left w:val="single" w:sz="4" w:space="0" w:color="auto"/>
              <w:bottom w:val="single" w:sz="4" w:space="0" w:color="auto"/>
              <w:right w:val="single" w:sz="4" w:space="0" w:color="auto"/>
            </w:tcBorders>
            <w:hideMark/>
          </w:tcPr>
          <w:p w14:paraId="1832909B" w14:textId="31DC6925" w:rsidR="00C91E18" w:rsidRDefault="00F03181">
            <w:pPr>
              <w:spacing w:line="276" w:lineRule="auto"/>
              <w:jc w:val="center"/>
            </w:pPr>
            <w:r w:rsidRPr="009446CB">
              <w:rPr>
                <w:color w:val="000000"/>
              </w:rPr>
              <w:t>İlgili Kişinin Temel Hak ve Özgürlüklerine Zarar Vermemek Kaydıyla Veri Sorumlusunun Meşru Menfaatleri İçin Veri İşlenmesinin Zorunlu Olması</w:t>
            </w:r>
          </w:p>
        </w:tc>
      </w:tr>
      <w:tr w:rsidR="00F03181" w14:paraId="38B70533" w14:textId="77777777" w:rsidTr="0075579A">
        <w:trPr>
          <w:trHeight w:val="636"/>
        </w:trPr>
        <w:tc>
          <w:tcPr>
            <w:tcW w:w="3118" w:type="dxa"/>
            <w:hideMark/>
          </w:tcPr>
          <w:p w14:paraId="7D8D9341" w14:textId="7F388ADB" w:rsidR="00F03181" w:rsidRDefault="00F03181" w:rsidP="00472D79">
            <w:pPr>
              <w:pStyle w:val="Standard"/>
              <w:spacing w:line="276" w:lineRule="auto"/>
              <w:jc w:val="center"/>
              <w:rPr>
                <w:rFonts w:ascii="Times New Roman" w:hAnsi="Times New Roman" w:cs="Times New Roman"/>
                <w:bCs/>
              </w:rPr>
            </w:pPr>
            <w:r>
              <w:rPr>
                <w:rFonts w:ascii="Times New Roman" w:hAnsi="Times New Roman" w:cs="Times New Roman"/>
                <w:bCs/>
              </w:rPr>
              <w:t>Sporcu adayların</w:t>
            </w:r>
            <w:r w:rsidR="0075579A">
              <w:rPr>
                <w:rFonts w:ascii="Times New Roman" w:hAnsi="Times New Roman" w:cs="Times New Roman"/>
                <w:bCs/>
              </w:rPr>
              <w:t>ın</w:t>
            </w:r>
            <w:r>
              <w:rPr>
                <w:rFonts w:ascii="Times New Roman" w:hAnsi="Times New Roman" w:cs="Times New Roman"/>
                <w:bCs/>
              </w:rPr>
              <w:t xml:space="preserve"> </w:t>
            </w:r>
            <w:r w:rsidR="0075579A">
              <w:rPr>
                <w:rFonts w:ascii="Times New Roman" w:hAnsi="Times New Roman" w:cs="Times New Roman"/>
                <w:bCs/>
              </w:rPr>
              <w:t xml:space="preserve">millilik ve ödül alma </w:t>
            </w:r>
            <w:r>
              <w:rPr>
                <w:rFonts w:ascii="Times New Roman" w:hAnsi="Times New Roman" w:cs="Times New Roman"/>
                <w:bCs/>
              </w:rPr>
              <w:t xml:space="preserve">süreçlerinin yürütülmesi için, </w:t>
            </w:r>
            <w:r w:rsidR="0075579A" w:rsidRPr="0075579A">
              <w:rPr>
                <w:rFonts w:ascii="Times New Roman" w:hAnsi="Times New Roman" w:cs="Times New Roman"/>
                <w:bCs/>
              </w:rPr>
              <w:t>Yetenek / Kariyer Gelişimi Faaliyetlerinin Yürütülmesi</w:t>
            </w:r>
          </w:p>
        </w:tc>
        <w:tc>
          <w:tcPr>
            <w:tcW w:w="2268" w:type="dxa"/>
            <w:hideMark/>
          </w:tcPr>
          <w:p w14:paraId="3B57268A" w14:textId="1B99329A" w:rsidR="00F03181" w:rsidRDefault="00F03181" w:rsidP="00472D79">
            <w:pPr>
              <w:pStyle w:val="Standard"/>
              <w:spacing w:line="276" w:lineRule="auto"/>
              <w:jc w:val="center"/>
              <w:rPr>
                <w:rFonts w:ascii="Times New Roman" w:hAnsi="Times New Roman" w:cs="Times New Roman"/>
              </w:rPr>
            </w:pPr>
            <w:r>
              <w:rPr>
                <w:rFonts w:ascii="Times New Roman" w:hAnsi="Times New Roman" w:cs="Times New Roman"/>
              </w:rPr>
              <w:t xml:space="preserve">Kimlik, </w:t>
            </w:r>
            <w:r w:rsidR="0075579A">
              <w:rPr>
                <w:rFonts w:ascii="Times New Roman" w:hAnsi="Times New Roman" w:cs="Times New Roman"/>
              </w:rPr>
              <w:t>Sağlık Bilgileri,</w:t>
            </w:r>
            <w:r>
              <w:rPr>
                <w:rFonts w:ascii="Times New Roman" w:hAnsi="Times New Roman" w:cs="Times New Roman"/>
              </w:rPr>
              <w:t xml:space="preserve"> Finans,</w:t>
            </w:r>
            <w:r w:rsidR="0075579A">
              <w:rPr>
                <w:rFonts w:ascii="Times New Roman" w:hAnsi="Times New Roman" w:cs="Times New Roman"/>
              </w:rPr>
              <w:t xml:space="preserve"> Görsel ve İşitsel Kayıtlar</w:t>
            </w:r>
          </w:p>
        </w:tc>
        <w:tc>
          <w:tcPr>
            <w:tcW w:w="4253" w:type="dxa"/>
            <w:hideMark/>
          </w:tcPr>
          <w:p w14:paraId="196E54C7" w14:textId="047E3B3F" w:rsidR="00F03181" w:rsidRDefault="0075579A" w:rsidP="00472D79">
            <w:pPr>
              <w:spacing w:line="276" w:lineRule="auto"/>
              <w:jc w:val="center"/>
              <w:rPr>
                <w:color w:val="000000"/>
              </w:rPr>
            </w:pPr>
            <w:r w:rsidRPr="009446CB">
              <w:rPr>
                <w:color w:val="000000"/>
              </w:rPr>
              <w:t>İlgili Kişinin Temel Hak ve Özgürlüklerine Zarar Vermemek Kaydıyla Veri Sorumlusunun Meşru Menfaatleri İçin Veri İşlenmesinin Zorunlu Olması</w:t>
            </w:r>
          </w:p>
        </w:tc>
      </w:tr>
    </w:tbl>
    <w:p w14:paraId="0C52EE7B" w14:textId="77777777" w:rsidR="00F03181" w:rsidRPr="00372323" w:rsidRDefault="00F03181" w:rsidP="00C91E18">
      <w:pPr>
        <w:jc w:val="both"/>
        <w:rPr>
          <w:rFonts w:eastAsia="Arial"/>
          <w:bCs/>
        </w:rPr>
      </w:pPr>
    </w:p>
    <w:p w14:paraId="6F9ED710" w14:textId="77777777" w:rsidR="00372323" w:rsidRPr="00372323" w:rsidRDefault="00372323" w:rsidP="00372323">
      <w:pPr>
        <w:jc w:val="both"/>
        <w:rPr>
          <w:rFonts w:eastAsia="Arial"/>
        </w:rPr>
      </w:pPr>
    </w:p>
    <w:p w14:paraId="3BAD7F84" w14:textId="77777777" w:rsidR="00372323" w:rsidRPr="00372323" w:rsidRDefault="00372323" w:rsidP="00372323">
      <w:pPr>
        <w:pStyle w:val="ListeParagraf"/>
        <w:numPr>
          <w:ilvl w:val="0"/>
          <w:numId w:val="26"/>
        </w:numPr>
        <w:ind w:left="284" w:hanging="284"/>
        <w:jc w:val="both"/>
        <w:rPr>
          <w:rFonts w:eastAsia="Arial"/>
          <w:b/>
        </w:rPr>
      </w:pPr>
      <w:r w:rsidRPr="00372323">
        <w:rPr>
          <w:rFonts w:eastAsia="Arial"/>
          <w:b/>
        </w:rPr>
        <w:t>Kişisel Verilerin Toplanma Yöntemi</w:t>
      </w:r>
    </w:p>
    <w:p w14:paraId="0A01CACA" w14:textId="4B2F8673" w:rsidR="00372323" w:rsidRDefault="00372323" w:rsidP="00372323">
      <w:pPr>
        <w:jc w:val="both"/>
        <w:rPr>
          <w:rFonts w:eastAsia="Arial"/>
        </w:rPr>
      </w:pPr>
      <w:r w:rsidRPr="00372323">
        <w:rPr>
          <w:rFonts w:eastAsia="Arial"/>
        </w:rPr>
        <w:t xml:space="preserve">Kişisel verileriniz </w:t>
      </w:r>
      <w:r w:rsidR="00CA0C47">
        <w:rPr>
          <w:rFonts w:eastAsia="Arial"/>
        </w:rPr>
        <w:t>4857 Sayılı İş</w:t>
      </w:r>
      <w:r w:rsidRPr="00372323">
        <w:rPr>
          <w:rFonts w:eastAsia="Arial"/>
        </w:rPr>
        <w:t xml:space="preserve"> Kanunu</w:t>
      </w:r>
      <w:r w:rsidR="00CA0C47">
        <w:rPr>
          <w:rFonts w:eastAsia="Arial"/>
        </w:rPr>
        <w:t>, 193 Gelir Vergisi Kanunu, 213 Sayılı Vergi Usul Kanunu,</w:t>
      </w:r>
      <w:r w:rsidR="00BD2964">
        <w:rPr>
          <w:rFonts w:eastAsia="Arial"/>
        </w:rPr>
        <w:t xml:space="preserve"> 5510 Sayılı Sosyal Sigortalar ve Genel Sağlık Sigortası Kanunu</w:t>
      </w:r>
      <w:r w:rsidRPr="00372323">
        <w:rPr>
          <w:rFonts w:eastAsia="Arial"/>
        </w:rPr>
        <w:t xml:space="preserve"> ve diğer ilgili </w:t>
      </w:r>
      <w:r w:rsidR="00BD2964">
        <w:rPr>
          <w:rFonts w:eastAsia="Arial"/>
        </w:rPr>
        <w:t xml:space="preserve">kanun ve </w:t>
      </w:r>
      <w:r w:rsidRPr="00372323">
        <w:rPr>
          <w:rFonts w:eastAsia="Arial"/>
        </w:rPr>
        <w:t xml:space="preserve">mevzuatlar uyarınca onay ve/veya imzanızla tanzim edilen </w:t>
      </w:r>
      <w:r w:rsidR="00354313">
        <w:rPr>
          <w:rFonts w:eastAsia="Arial"/>
        </w:rPr>
        <w:t>kurum</w:t>
      </w:r>
      <w:r w:rsidRPr="00372323">
        <w:rPr>
          <w:rFonts w:eastAsia="Arial"/>
        </w:rPr>
        <w:t xml:space="preserve"> işlemlerine ilişkin tüm beyanname/ bilgilendirme formları ve sair belgelerle, elektronik onay ve/veya imzanız ile yapacağınız bildirimlerle, Kurumumuz, yerel hizmet birimleri, Web Sayfaları, Mobil Uygulamalar, Çağrı Merkezi gibi kanallar aracılığı ile sözlü, yazılı veya elektronik ortamda olmak kaydıyla çeşitli yöntemlerle toplanmaktadır.</w:t>
      </w:r>
    </w:p>
    <w:p w14:paraId="01CD6713" w14:textId="77777777" w:rsidR="00372323" w:rsidRPr="00372323" w:rsidRDefault="00372323" w:rsidP="00372323">
      <w:pPr>
        <w:jc w:val="both"/>
        <w:rPr>
          <w:rFonts w:eastAsia="Arial"/>
        </w:rPr>
      </w:pPr>
    </w:p>
    <w:p w14:paraId="3FF80684" w14:textId="77777777" w:rsidR="00372323" w:rsidRPr="00372323" w:rsidRDefault="00372323" w:rsidP="00372323">
      <w:pPr>
        <w:pStyle w:val="ListeParagraf"/>
        <w:numPr>
          <w:ilvl w:val="0"/>
          <w:numId w:val="26"/>
        </w:numPr>
        <w:ind w:left="284" w:hanging="284"/>
        <w:jc w:val="both"/>
        <w:rPr>
          <w:rFonts w:eastAsia="Arial"/>
          <w:b/>
        </w:rPr>
      </w:pPr>
      <w:r w:rsidRPr="00372323">
        <w:rPr>
          <w:rFonts w:eastAsia="Arial"/>
          <w:b/>
        </w:rPr>
        <w:t>Kişisel Verilerinizin Aktarılması</w:t>
      </w:r>
    </w:p>
    <w:p w14:paraId="291EBBCA" w14:textId="77777777" w:rsidR="00372323" w:rsidRPr="00372323" w:rsidRDefault="00372323" w:rsidP="00372323">
      <w:pPr>
        <w:jc w:val="both"/>
        <w:rPr>
          <w:rFonts w:eastAsia="Arial"/>
        </w:rPr>
      </w:pPr>
      <w:r w:rsidRPr="00372323">
        <w:rPr>
          <w:rFonts w:eastAsia="Arial"/>
        </w:rPr>
        <w:lastRenderedPageBreak/>
        <w:t>Toplanan kişisel verileriniz; yukarıda belirtilen amaçların gerçekleştirilmesi doğrultusunda, iştiraklerimize, işletmelerimize, kanunen yetkili kamu kurumu, kuruluşu ve özel kişilere, yüklenicilerimize, adli makamlar ve kolluk kuvvetlerine 6698 sayılı Kanun’un 8. ve 9. maddelerinde belirtilen kişisel veri işleme şartları çerçevesinde aktarılabilecektir.</w:t>
      </w:r>
    </w:p>
    <w:p w14:paraId="1B1709F4" w14:textId="77777777" w:rsidR="00372323" w:rsidRDefault="00372323" w:rsidP="00372323">
      <w:pPr>
        <w:jc w:val="both"/>
        <w:rPr>
          <w:rFonts w:eastAsia="Arial"/>
        </w:rPr>
      </w:pPr>
      <w:r w:rsidRPr="00372323">
        <w:rPr>
          <w:rFonts w:eastAsia="Arial"/>
        </w:rPr>
        <w:t>Mevzuatta yer alan istisnai durumlar dışında, kişisel veriler ve özel nitelikli kişisel veriler, veri sahibinin açık rızası olmadan, kurumumuz tarafından diğer gerçek veya tüzel kişilere aktarılmamaktadır.</w:t>
      </w:r>
    </w:p>
    <w:p w14:paraId="5DE599C0" w14:textId="77777777" w:rsidR="00372323" w:rsidRPr="00372323" w:rsidRDefault="00372323" w:rsidP="00372323">
      <w:pPr>
        <w:jc w:val="both"/>
        <w:rPr>
          <w:rFonts w:eastAsia="Arial"/>
        </w:rPr>
      </w:pPr>
    </w:p>
    <w:p w14:paraId="4C4838DC" w14:textId="64475148" w:rsidR="00372323" w:rsidRPr="00372323" w:rsidRDefault="00372323" w:rsidP="00372323">
      <w:pPr>
        <w:pStyle w:val="ListeParagraf"/>
        <w:numPr>
          <w:ilvl w:val="0"/>
          <w:numId w:val="26"/>
        </w:numPr>
        <w:ind w:left="284" w:hanging="284"/>
        <w:jc w:val="both"/>
        <w:rPr>
          <w:rFonts w:eastAsia="Arial"/>
          <w:b/>
        </w:rPr>
      </w:pPr>
      <w:r w:rsidRPr="00372323">
        <w:rPr>
          <w:rFonts w:eastAsia="Arial"/>
          <w:b/>
        </w:rPr>
        <w:t>Kişisel Veri Sahibinin 6698 sayılı Kanun’un 11. maddesinde Sayılan Hakları</w:t>
      </w:r>
      <w:r w:rsidR="00924AF4">
        <w:rPr>
          <w:rFonts w:eastAsia="Arial"/>
          <w:b/>
        </w:rPr>
        <w:br/>
      </w:r>
    </w:p>
    <w:p w14:paraId="09BA2F29" w14:textId="29332918" w:rsidR="00372323" w:rsidRPr="00372323" w:rsidRDefault="00372323" w:rsidP="00372323">
      <w:pPr>
        <w:jc w:val="both"/>
        <w:rPr>
          <w:rFonts w:eastAsia="Arial"/>
        </w:rPr>
      </w:pPr>
      <w:r w:rsidRPr="00372323">
        <w:rPr>
          <w:rFonts w:eastAsia="Arial"/>
        </w:rPr>
        <w:t xml:space="preserve">Kişisel veri sahipleri olarak, haklarınıza ilişkin taleplerinizi </w:t>
      </w:r>
      <w:r w:rsidRPr="00177B07">
        <w:rPr>
          <w:rFonts w:eastAsia="Arial"/>
        </w:rPr>
        <w:t>www.</w:t>
      </w:r>
      <w:r w:rsidR="00924AF4">
        <w:rPr>
          <w:rFonts w:eastAsia="Arial"/>
        </w:rPr>
        <w:t>turkboks.gov.tr</w:t>
      </w:r>
      <w:r w:rsidRPr="00372323">
        <w:rPr>
          <w:rFonts w:eastAsia="Arial"/>
        </w:rPr>
        <w:t xml:space="preserve"> internet adresinden kamuoyu ile paylaşılmış olan </w:t>
      </w:r>
      <w:r w:rsidR="00B8259A">
        <w:rPr>
          <w:rFonts w:eastAsia="Arial"/>
          <w:bCs/>
        </w:rPr>
        <w:t>Türkiye Boks Federasyonu</w:t>
      </w:r>
      <w:r w:rsidR="00BD2964" w:rsidRPr="00E36F9D">
        <w:rPr>
          <w:rFonts w:eastAsia="Arial"/>
          <w:b/>
        </w:rPr>
        <w:t xml:space="preserve"> </w:t>
      </w:r>
      <w:r w:rsidRPr="00372323">
        <w:rPr>
          <w:rFonts w:eastAsia="Arial"/>
        </w:rPr>
        <w:t xml:space="preserve">Kişisel Verilerin Korunması ve İşlenmesi Politikasında düzenlenen yöntemlerle </w:t>
      </w:r>
      <w:r w:rsidR="00354313">
        <w:rPr>
          <w:rFonts w:eastAsia="Arial"/>
        </w:rPr>
        <w:t>Kurumumuza</w:t>
      </w:r>
      <w:r w:rsidRPr="00372323">
        <w:rPr>
          <w:rFonts w:eastAsia="Arial"/>
        </w:rPr>
        <w:t xml:space="preserve"> iletmeniz durumunda</w:t>
      </w:r>
      <w:r w:rsidR="00BD2964">
        <w:rPr>
          <w:rFonts w:eastAsia="Arial"/>
        </w:rPr>
        <w:t xml:space="preserve">, </w:t>
      </w:r>
      <w:r w:rsidR="00354313">
        <w:rPr>
          <w:rFonts w:eastAsia="Arial"/>
        </w:rPr>
        <w:t>Kurum</w:t>
      </w:r>
      <w:r w:rsidRPr="00372323">
        <w:rPr>
          <w:rFonts w:eastAsia="Arial"/>
        </w:rPr>
        <w:t xml:space="preserve"> talebin niteliğine göre talebi en kısa sürede ve en geç otuz gün içinde sonuçlandıracaktır. Ancak, işlemin ayrıca bir maliyeti gerektirmesi hâlinde, </w:t>
      </w:r>
      <w:r w:rsidR="00354313">
        <w:rPr>
          <w:rFonts w:eastAsia="Arial"/>
        </w:rPr>
        <w:t>Kurum</w:t>
      </w:r>
      <w:r w:rsidRPr="00372323">
        <w:rPr>
          <w:rFonts w:eastAsia="Arial"/>
        </w:rPr>
        <w:t xml:space="preserve"> tarafından Kişisel Verileri Koruma Kurulunca belirlenen tarifedeki ücret alınacaktır. Bu kapsamda kişisel veri sahipleri;</w:t>
      </w:r>
    </w:p>
    <w:p w14:paraId="46AFE633" w14:textId="77777777" w:rsidR="00372323" w:rsidRPr="00372323" w:rsidRDefault="00372323" w:rsidP="00372323">
      <w:pPr>
        <w:numPr>
          <w:ilvl w:val="0"/>
          <w:numId w:val="24"/>
        </w:numPr>
        <w:jc w:val="both"/>
        <w:rPr>
          <w:rFonts w:eastAsia="Arial"/>
          <w:b/>
        </w:rPr>
      </w:pPr>
      <w:r w:rsidRPr="00372323">
        <w:rPr>
          <w:rFonts w:eastAsia="Arial"/>
        </w:rPr>
        <w:t>Kişisel veri işlenip işlenmediğini öğrenme,</w:t>
      </w:r>
    </w:p>
    <w:p w14:paraId="651F161B" w14:textId="77777777" w:rsidR="00372323" w:rsidRPr="00372323" w:rsidRDefault="00372323" w:rsidP="00372323">
      <w:pPr>
        <w:numPr>
          <w:ilvl w:val="0"/>
          <w:numId w:val="24"/>
        </w:numPr>
        <w:jc w:val="both"/>
        <w:rPr>
          <w:rFonts w:eastAsia="Arial"/>
          <w:b/>
        </w:rPr>
      </w:pPr>
      <w:r w:rsidRPr="00372323">
        <w:rPr>
          <w:rFonts w:eastAsia="Arial"/>
        </w:rPr>
        <w:t>Kişisel verileri işlenmişse buna ilişkin bilgi talep etme,</w:t>
      </w:r>
    </w:p>
    <w:p w14:paraId="749FF301" w14:textId="77777777" w:rsidR="00372323" w:rsidRPr="00372323" w:rsidRDefault="00372323" w:rsidP="00372323">
      <w:pPr>
        <w:numPr>
          <w:ilvl w:val="0"/>
          <w:numId w:val="24"/>
        </w:numPr>
        <w:jc w:val="both"/>
        <w:rPr>
          <w:rFonts w:eastAsia="Arial"/>
          <w:b/>
        </w:rPr>
      </w:pPr>
      <w:r w:rsidRPr="00372323">
        <w:rPr>
          <w:rFonts w:eastAsia="Arial"/>
        </w:rPr>
        <w:t>Kişisel verilerin işlenme amacını ve amacına uygun kullanılıp kullanılmadığını öğrenme,</w:t>
      </w:r>
    </w:p>
    <w:p w14:paraId="373A6E77" w14:textId="77777777" w:rsidR="00372323" w:rsidRPr="00372323" w:rsidRDefault="00372323" w:rsidP="00372323">
      <w:pPr>
        <w:numPr>
          <w:ilvl w:val="0"/>
          <w:numId w:val="24"/>
        </w:numPr>
        <w:jc w:val="both"/>
        <w:rPr>
          <w:rFonts w:eastAsia="Arial"/>
          <w:b/>
        </w:rPr>
      </w:pPr>
      <w:r w:rsidRPr="00372323">
        <w:rPr>
          <w:rFonts w:eastAsia="Arial"/>
        </w:rPr>
        <w:t>Yurt içinde veya yurt dışında kişisel verilerin aktarıldığı üçüncü kişileri bilme,</w:t>
      </w:r>
    </w:p>
    <w:p w14:paraId="57ACA3DF" w14:textId="77777777" w:rsidR="00372323" w:rsidRPr="00372323" w:rsidRDefault="00372323" w:rsidP="00372323">
      <w:pPr>
        <w:numPr>
          <w:ilvl w:val="0"/>
          <w:numId w:val="24"/>
        </w:numPr>
        <w:jc w:val="both"/>
        <w:rPr>
          <w:rFonts w:eastAsia="Arial"/>
          <w:b/>
        </w:rPr>
      </w:pPr>
      <w:r w:rsidRPr="00372323">
        <w:rPr>
          <w:rFonts w:eastAsia="Arial"/>
        </w:rPr>
        <w:t>Kişisel verilerin eksik veya yanlış işlenmiş olması hâlinde bunların düzeltilmesini isteme ve bu kapsamda yapılan işlemin kişisel verilerin aktarıldığı üçüncü kişilere bildirilmesini isteme,</w:t>
      </w:r>
    </w:p>
    <w:p w14:paraId="15177748" w14:textId="77777777" w:rsidR="00372323" w:rsidRPr="00372323" w:rsidRDefault="00372323" w:rsidP="00372323">
      <w:pPr>
        <w:numPr>
          <w:ilvl w:val="0"/>
          <w:numId w:val="24"/>
        </w:numPr>
        <w:jc w:val="both"/>
        <w:rPr>
          <w:rFonts w:eastAsia="Arial"/>
          <w:b/>
        </w:rPr>
      </w:pPr>
      <w:r w:rsidRPr="00372323">
        <w:rPr>
          <w:rFonts w:eastAsia="Arial"/>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047D3C2" w14:textId="77777777" w:rsidR="00372323" w:rsidRPr="00372323" w:rsidRDefault="00372323" w:rsidP="00372323">
      <w:pPr>
        <w:numPr>
          <w:ilvl w:val="0"/>
          <w:numId w:val="24"/>
        </w:numPr>
        <w:jc w:val="both"/>
        <w:rPr>
          <w:rFonts w:eastAsia="Arial"/>
          <w:b/>
        </w:rPr>
      </w:pPr>
      <w:r w:rsidRPr="00372323">
        <w:rPr>
          <w:rFonts w:eastAsia="Arial"/>
        </w:rPr>
        <w:t>İşlenen verilerin münhasıran otomatik sistemler vasıtasıyla analiz edilmesi suretiyle kişinin kendisi aleyhine bir sonucun ortaya çıkmasına itiraz etme,</w:t>
      </w:r>
    </w:p>
    <w:p w14:paraId="1E9381B6" w14:textId="77777777" w:rsidR="00372323" w:rsidRPr="00372323" w:rsidRDefault="00372323" w:rsidP="00372323">
      <w:pPr>
        <w:numPr>
          <w:ilvl w:val="0"/>
          <w:numId w:val="24"/>
        </w:numPr>
        <w:jc w:val="both"/>
        <w:rPr>
          <w:rFonts w:eastAsia="Arial"/>
          <w:b/>
        </w:rPr>
      </w:pPr>
      <w:r w:rsidRPr="00372323">
        <w:rPr>
          <w:rFonts w:eastAsia="Arial"/>
        </w:rPr>
        <w:t>Kişisel verilerin kanuna aykırı olarak işlenmesi sebebiyle zarara uğraması hâlinde zararın giderilmesini talep etme haklarına sahiptir.</w:t>
      </w:r>
    </w:p>
    <w:p w14:paraId="1BE3DA7E" w14:textId="77777777" w:rsidR="00372323" w:rsidRPr="00372323" w:rsidRDefault="00372323" w:rsidP="00372323">
      <w:pPr>
        <w:ind w:left="720"/>
        <w:jc w:val="both"/>
        <w:rPr>
          <w:rFonts w:eastAsia="Arial"/>
          <w:b/>
        </w:rPr>
      </w:pPr>
    </w:p>
    <w:p w14:paraId="0F41D02B" w14:textId="6B2888DC" w:rsidR="00372323" w:rsidRDefault="00372323" w:rsidP="00372323">
      <w:pPr>
        <w:jc w:val="both"/>
        <w:rPr>
          <w:rFonts w:eastAsia="Arial"/>
        </w:rPr>
      </w:pPr>
      <w:r w:rsidRPr="00372323">
        <w:rPr>
          <w:rFonts w:eastAsia="Arial"/>
        </w:rPr>
        <w:t xml:space="preserve">KVK Kanununun 13.maddesinin 1.fıkrası gereğince yukarıda belirtilen haklarınıza yönelik başvurularınızı yazılı </w:t>
      </w:r>
      <w:r w:rsidR="00177B07">
        <w:rPr>
          <w:rFonts w:eastAsia="Arial"/>
        </w:rPr>
        <w:t>olarak ıslak imzalı</w:t>
      </w:r>
      <w:r w:rsidRPr="00372323">
        <w:rPr>
          <w:rFonts w:eastAsia="Arial"/>
        </w:rPr>
        <w:t xml:space="preserve"> </w:t>
      </w:r>
      <w:r w:rsidR="00354313">
        <w:rPr>
          <w:rFonts w:eastAsia="Arial"/>
        </w:rPr>
        <w:t>Kurumumuza</w:t>
      </w:r>
      <w:r w:rsidRPr="00372323">
        <w:rPr>
          <w:rFonts w:eastAsia="Arial"/>
        </w:rPr>
        <w:t xml:space="preserve"> iletebilirsiniz. Haklarınızı kullanmak için kimliğinizi tespit edici gerekli bilgiler ile açıklamalarınızı içeren talebinizi; </w:t>
      </w:r>
      <w:r w:rsidR="00B8259A">
        <w:rPr>
          <w:rFonts w:eastAsia="Arial"/>
        </w:rPr>
        <w:t>www.turkboks.gov.tr</w:t>
      </w:r>
      <w:r w:rsidRPr="00372323">
        <w:rPr>
          <w:rFonts w:eastAsia="Arial"/>
        </w:rPr>
        <w:t xml:space="preserve"> adresindeki formu doldurarak, formun imzalı bir nüshasını </w:t>
      </w:r>
      <w:r w:rsidR="00B8259A">
        <w:rPr>
          <w:rFonts w:ascii="Roboto" w:hAnsi="Roboto"/>
          <w:b/>
          <w:bCs/>
          <w:color w:val="555555"/>
          <w:sz w:val="21"/>
          <w:szCs w:val="21"/>
          <w:shd w:val="clear" w:color="auto" w:fill="FFFFFF"/>
        </w:rPr>
        <w:t>Beştepe mahallesi Alparslan Türkeş Caddesi No 41 Yenimahalle/ Ankara</w:t>
      </w:r>
      <w:r w:rsidR="00367F1D" w:rsidRPr="00367F1D">
        <w:rPr>
          <w:rFonts w:eastAsia="Arial"/>
        </w:rPr>
        <w:t xml:space="preserve"> </w:t>
      </w:r>
      <w:r w:rsidRPr="00372323">
        <w:rPr>
          <w:rFonts w:eastAsia="Arial"/>
        </w:rPr>
        <w:t xml:space="preserve">adresine kimliğinizi tespit edici belgeler ile bizzat elden </w:t>
      </w:r>
      <w:r w:rsidR="00367F1D">
        <w:rPr>
          <w:rFonts w:eastAsia="Arial"/>
        </w:rPr>
        <w:t>veya</w:t>
      </w:r>
      <w:r w:rsidRPr="00372323">
        <w:rPr>
          <w:rFonts w:eastAsia="Arial"/>
        </w:rPr>
        <w:t xml:space="preserve"> noter kanalıyla iletebilirsiniz.</w:t>
      </w:r>
    </w:p>
    <w:p w14:paraId="6ADBC488" w14:textId="77777777" w:rsidR="00372323" w:rsidRPr="00372323" w:rsidRDefault="00372323" w:rsidP="00372323">
      <w:pPr>
        <w:jc w:val="both"/>
        <w:rPr>
          <w:rFonts w:eastAsia="Arial"/>
        </w:rPr>
      </w:pPr>
    </w:p>
    <w:p w14:paraId="0C0F771E" w14:textId="77777777" w:rsidR="00372323" w:rsidRDefault="00372323" w:rsidP="00372323">
      <w:pPr>
        <w:jc w:val="both"/>
        <w:rPr>
          <w:rFonts w:eastAsia="Arial"/>
        </w:rPr>
      </w:pPr>
      <w:r w:rsidRPr="00372323">
        <w:rPr>
          <w:rFonts w:eastAsia="Arial"/>
        </w:rPr>
        <w:t>Başvurularınız Kurumumuz tarafından yapılacak incelemeler ve kimlik doğrulamasını takiben kabul edilecek olup, ilgili kişiye kanunda belirtilen yasal süreler içerisinde yazılı veya elektronik ortamdan cevap verilecektir.</w:t>
      </w:r>
    </w:p>
    <w:p w14:paraId="485967FB" w14:textId="77777777" w:rsidR="00372323" w:rsidRPr="00372323" w:rsidRDefault="00372323" w:rsidP="00372323">
      <w:pPr>
        <w:jc w:val="both"/>
        <w:rPr>
          <w:rFonts w:eastAsia="Arial"/>
        </w:rPr>
      </w:pPr>
    </w:p>
    <w:p w14:paraId="28F6D6DC" w14:textId="77777777" w:rsidR="00372323" w:rsidRPr="00372323" w:rsidRDefault="0086401E" w:rsidP="00372323">
      <w:pPr>
        <w:jc w:val="both"/>
        <w:rPr>
          <w:rFonts w:eastAsia="Arial"/>
        </w:rPr>
      </w:pPr>
      <w:hyperlink r:id="rId7" w:history="1">
        <w:r w:rsidR="00372323" w:rsidRPr="00372323">
          <w:rPr>
            <w:rStyle w:val="Kpr"/>
            <w:rFonts w:eastAsia="Arial"/>
          </w:rPr>
          <w:t>Kişisel Veri Başvuru Formu </w:t>
        </w:r>
      </w:hyperlink>
      <w:r w:rsidR="00372323" w:rsidRPr="00372323">
        <w:rPr>
          <w:rFonts w:eastAsia="Arial"/>
        </w:rPr>
        <w:t>(doc)</w:t>
      </w:r>
    </w:p>
    <w:p w14:paraId="209D8520" w14:textId="77777777" w:rsidR="00372323" w:rsidRPr="00372323" w:rsidRDefault="00372323" w:rsidP="00372323">
      <w:pPr>
        <w:jc w:val="both"/>
        <w:rPr>
          <w:rFonts w:eastAsia="Arial"/>
        </w:rPr>
      </w:pPr>
    </w:p>
    <w:p w14:paraId="5608CFE0" w14:textId="77777777" w:rsidR="00372323" w:rsidRPr="00372323" w:rsidRDefault="00372323" w:rsidP="00372323">
      <w:pPr>
        <w:jc w:val="both"/>
        <w:rPr>
          <w:rFonts w:eastAsia="Arial"/>
          <w:u w:val="single"/>
        </w:rPr>
      </w:pPr>
      <w:r w:rsidRPr="00372323">
        <w:rPr>
          <w:rFonts w:eastAsia="Arial"/>
          <w:u w:val="single"/>
        </w:rPr>
        <w:t>Kanun kapsamında başvuru yapabileceğiniz veri sorumlusu</w:t>
      </w:r>
    </w:p>
    <w:p w14:paraId="79111DE6" w14:textId="7C70EC10" w:rsidR="001D2C39" w:rsidRPr="001D2C39" w:rsidRDefault="00A9122A" w:rsidP="00372323">
      <w:pPr>
        <w:jc w:val="both"/>
        <w:rPr>
          <w:rFonts w:eastAsia="Arial"/>
          <w:b/>
        </w:rPr>
      </w:pPr>
      <w:r>
        <w:rPr>
          <w:rFonts w:eastAsia="Arial"/>
          <w:b/>
        </w:rPr>
        <w:t>TÜRKİYE BOKS FEDERASYONU</w:t>
      </w:r>
    </w:p>
    <w:p w14:paraId="2D023A2A" w14:textId="32F06322" w:rsidR="00367F1D" w:rsidRDefault="00372323" w:rsidP="00372323">
      <w:pPr>
        <w:jc w:val="both"/>
        <w:rPr>
          <w:rFonts w:eastAsia="Arial"/>
        </w:rPr>
      </w:pPr>
      <w:r w:rsidRPr="00372323">
        <w:rPr>
          <w:rFonts w:eastAsia="Arial"/>
          <w:b/>
          <w:bCs/>
        </w:rPr>
        <w:t>Adres:</w:t>
      </w:r>
      <w:r w:rsidRPr="00372323">
        <w:rPr>
          <w:rFonts w:eastAsia="Arial"/>
        </w:rPr>
        <w:t> </w:t>
      </w:r>
      <w:r w:rsidR="00B8259A" w:rsidRPr="00B8259A">
        <w:rPr>
          <w:rFonts w:eastAsia="Arial"/>
        </w:rPr>
        <w:t>Beştepe mahallesi Alparslan Türkeş Caddesi No</w:t>
      </w:r>
      <w:r w:rsidR="00B8259A">
        <w:rPr>
          <w:rFonts w:eastAsia="Arial"/>
        </w:rPr>
        <w:t>:</w:t>
      </w:r>
      <w:r w:rsidR="00B8259A" w:rsidRPr="00B8259A">
        <w:rPr>
          <w:rFonts w:eastAsia="Arial"/>
        </w:rPr>
        <w:t>41 Yenimahalle Ankara</w:t>
      </w:r>
    </w:p>
    <w:p w14:paraId="1A76AB81" w14:textId="03B71FE5" w:rsidR="00372323" w:rsidRPr="00372323" w:rsidRDefault="00372323" w:rsidP="00372323">
      <w:pPr>
        <w:jc w:val="both"/>
        <w:rPr>
          <w:rFonts w:eastAsia="Arial"/>
        </w:rPr>
      </w:pPr>
      <w:r w:rsidRPr="00372323">
        <w:rPr>
          <w:rFonts w:eastAsia="Arial"/>
          <w:b/>
          <w:bCs/>
        </w:rPr>
        <w:t>Telefon</w:t>
      </w:r>
      <w:r w:rsidRPr="00367F1D">
        <w:rPr>
          <w:rFonts w:eastAsia="Arial"/>
          <w:b/>
          <w:bCs/>
        </w:rPr>
        <w:t>: </w:t>
      </w:r>
      <w:r w:rsidR="00367F1D" w:rsidRPr="00367F1D">
        <w:rPr>
          <w:rFonts w:eastAsia="Arial"/>
        </w:rPr>
        <w:t>0312 3</w:t>
      </w:r>
      <w:r w:rsidR="00B8259A">
        <w:rPr>
          <w:rFonts w:eastAsia="Arial"/>
        </w:rPr>
        <w:t>117458</w:t>
      </w:r>
    </w:p>
    <w:p w14:paraId="2ED0EC5B" w14:textId="77777777" w:rsidR="00EF0105" w:rsidRPr="00372323" w:rsidRDefault="00EF0105" w:rsidP="00372323">
      <w:pPr>
        <w:jc w:val="both"/>
      </w:pPr>
    </w:p>
    <w:sectPr w:rsidR="00EF0105" w:rsidRPr="00372323" w:rsidSect="00C51C75">
      <w:headerReference w:type="even" r:id="rId8"/>
      <w:headerReference w:type="default" r:id="rId9"/>
      <w:footerReference w:type="even" r:id="rId10"/>
      <w:footerReference w:type="default" r:id="rId11"/>
      <w:headerReference w:type="first" r:id="rId12"/>
      <w:footerReference w:type="first" r:id="rId13"/>
      <w:pgSz w:w="11907" w:h="16556" w:code="9"/>
      <w:pgMar w:top="1259" w:right="708" w:bottom="720" w:left="1134" w:header="709" w:footer="726" w:gutter="0"/>
      <w:pgBorders w:offsetFrom="page">
        <w:top w:val="single" w:sz="36" w:space="24" w:color="333399"/>
        <w:left w:val="single" w:sz="36" w:space="31" w:color="333399"/>
        <w:bottom w:val="single" w:sz="36" w:space="31" w:color="333399"/>
        <w:right w:val="single" w:sz="36" w:space="24" w:color="33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D686" w14:textId="77777777" w:rsidR="0086401E" w:rsidRDefault="0086401E">
      <w:r>
        <w:separator/>
      </w:r>
    </w:p>
  </w:endnote>
  <w:endnote w:type="continuationSeparator" w:id="0">
    <w:p w14:paraId="787CFDAF" w14:textId="77777777" w:rsidR="0086401E" w:rsidRDefault="0086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720F" w14:textId="77777777" w:rsidR="0036081E" w:rsidRDefault="003608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9" w:type="dxa"/>
      <w:tblInd w:w="-289" w:type="dxa"/>
      <w:tblLook w:val="04A0" w:firstRow="1" w:lastRow="0" w:firstColumn="1" w:lastColumn="0" w:noHBand="0" w:noVBand="1"/>
    </w:tblPr>
    <w:tblGrid>
      <w:gridCol w:w="4679"/>
      <w:gridCol w:w="5670"/>
    </w:tblGrid>
    <w:tr w:rsidR="00241D94" w14:paraId="164FA886" w14:textId="77777777" w:rsidTr="00241D94">
      <w:trPr>
        <w:trHeight w:val="841"/>
      </w:trPr>
      <w:tc>
        <w:tcPr>
          <w:tcW w:w="4679" w:type="dxa"/>
          <w:tcBorders>
            <w:top w:val="single" w:sz="4" w:space="0" w:color="auto"/>
            <w:left w:val="single" w:sz="4" w:space="0" w:color="auto"/>
            <w:bottom w:val="single" w:sz="4" w:space="0" w:color="auto"/>
            <w:right w:val="single" w:sz="4" w:space="0" w:color="auto"/>
          </w:tcBorders>
        </w:tcPr>
        <w:p w14:paraId="3069CDAF" w14:textId="77777777" w:rsidR="00241D94" w:rsidRPr="00241D94" w:rsidRDefault="00241D94" w:rsidP="00441FCB">
          <w:pPr>
            <w:jc w:val="center"/>
            <w:rPr>
              <w:b/>
              <w:sz w:val="20"/>
              <w:szCs w:val="20"/>
            </w:rPr>
          </w:pPr>
        </w:p>
        <w:p w14:paraId="66048717" w14:textId="77777777" w:rsidR="00241D94" w:rsidRPr="00241D94" w:rsidRDefault="00241D94" w:rsidP="00441FCB">
          <w:pPr>
            <w:jc w:val="center"/>
            <w:rPr>
              <w:b/>
              <w:sz w:val="20"/>
              <w:szCs w:val="20"/>
            </w:rPr>
          </w:pPr>
          <w:r w:rsidRPr="00241D94">
            <w:rPr>
              <w:b/>
              <w:sz w:val="20"/>
              <w:szCs w:val="20"/>
            </w:rPr>
            <w:t>HAZIRLAYAN</w:t>
          </w:r>
        </w:p>
        <w:p w14:paraId="61900501" w14:textId="77777777" w:rsidR="00241D94" w:rsidRPr="00241D94" w:rsidRDefault="00241D94" w:rsidP="00241D94">
          <w:pPr>
            <w:rPr>
              <w:sz w:val="20"/>
              <w:szCs w:val="20"/>
            </w:rPr>
          </w:pPr>
        </w:p>
        <w:p w14:paraId="071F37B8" w14:textId="0D26DDDA" w:rsidR="00241D94" w:rsidRPr="00241D94" w:rsidRDefault="00241D94" w:rsidP="00441FCB">
          <w:pPr>
            <w:pStyle w:val="Balk3"/>
            <w:jc w:val="center"/>
          </w:pPr>
          <w:r w:rsidRPr="00241D94">
            <w:t>Kurum İrtibat Sorumlusu</w:t>
          </w:r>
        </w:p>
      </w:tc>
      <w:tc>
        <w:tcPr>
          <w:tcW w:w="5670" w:type="dxa"/>
          <w:tcBorders>
            <w:top w:val="single" w:sz="4" w:space="0" w:color="auto"/>
            <w:left w:val="single" w:sz="4" w:space="0" w:color="auto"/>
            <w:bottom w:val="single" w:sz="4" w:space="0" w:color="auto"/>
            <w:right w:val="single" w:sz="4" w:space="0" w:color="auto"/>
          </w:tcBorders>
        </w:tcPr>
        <w:p w14:paraId="53A9479D" w14:textId="77777777" w:rsidR="00241D94" w:rsidRPr="00241D94" w:rsidRDefault="00241D94" w:rsidP="00441FCB">
          <w:pPr>
            <w:pStyle w:val="Balk3"/>
            <w:jc w:val="center"/>
          </w:pPr>
        </w:p>
        <w:p w14:paraId="202D2D9A" w14:textId="77777777" w:rsidR="00241D94" w:rsidRPr="00241D94" w:rsidRDefault="00241D94" w:rsidP="00441FCB">
          <w:pPr>
            <w:jc w:val="center"/>
            <w:rPr>
              <w:b/>
              <w:sz w:val="20"/>
              <w:szCs w:val="20"/>
            </w:rPr>
          </w:pPr>
          <w:r w:rsidRPr="00241D94">
            <w:rPr>
              <w:b/>
              <w:sz w:val="20"/>
              <w:szCs w:val="20"/>
            </w:rPr>
            <w:t>ONAYLAYAN</w:t>
          </w:r>
        </w:p>
        <w:p w14:paraId="7723E33B" w14:textId="77777777" w:rsidR="00241D94" w:rsidRPr="00241D94" w:rsidRDefault="00241D94" w:rsidP="00241D94">
          <w:pPr>
            <w:rPr>
              <w:sz w:val="20"/>
              <w:szCs w:val="20"/>
            </w:rPr>
          </w:pPr>
        </w:p>
        <w:p w14:paraId="36D14BA4" w14:textId="63936E4D" w:rsidR="00241D94" w:rsidRPr="00241D94" w:rsidRDefault="0036081E" w:rsidP="00441FCB">
          <w:pPr>
            <w:jc w:val="center"/>
            <w:rPr>
              <w:b/>
              <w:bCs/>
              <w:color w:val="000000"/>
              <w:sz w:val="20"/>
              <w:szCs w:val="20"/>
            </w:rPr>
          </w:pPr>
          <w:r>
            <w:rPr>
              <w:b/>
              <w:bCs/>
              <w:color w:val="000000"/>
              <w:sz w:val="20"/>
              <w:szCs w:val="20"/>
            </w:rPr>
            <w:t>Federasyon Başkanı</w:t>
          </w:r>
        </w:p>
      </w:tc>
    </w:tr>
  </w:tbl>
  <w:p w14:paraId="22A1543D" w14:textId="77777777" w:rsidR="006245A3" w:rsidRDefault="006245A3" w:rsidP="002A6D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4074" w14:textId="77777777" w:rsidR="0036081E" w:rsidRDefault="003608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118B" w14:textId="77777777" w:rsidR="0086401E" w:rsidRDefault="0086401E">
      <w:r>
        <w:separator/>
      </w:r>
    </w:p>
  </w:footnote>
  <w:footnote w:type="continuationSeparator" w:id="0">
    <w:p w14:paraId="6889C76C" w14:textId="77777777" w:rsidR="0086401E" w:rsidRDefault="0086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7F81" w14:textId="77777777" w:rsidR="0036081E" w:rsidRDefault="003608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94" w:type="dxa"/>
      <w:tblInd w:w="-176" w:type="dxa"/>
      <w:tblLayout w:type="fixed"/>
      <w:tblLook w:val="04A0" w:firstRow="1" w:lastRow="0" w:firstColumn="1" w:lastColumn="0" w:noHBand="0" w:noVBand="1"/>
    </w:tblPr>
    <w:tblGrid>
      <w:gridCol w:w="2580"/>
      <w:gridCol w:w="7514"/>
    </w:tblGrid>
    <w:tr w:rsidR="004135CE" w14:paraId="5CC1863E" w14:textId="77777777" w:rsidTr="004135CE">
      <w:trPr>
        <w:trHeight w:val="1692"/>
      </w:trPr>
      <w:tc>
        <w:tcPr>
          <w:tcW w:w="2580" w:type="dxa"/>
          <w:tcBorders>
            <w:top w:val="single" w:sz="4" w:space="0" w:color="auto"/>
            <w:left w:val="single" w:sz="4" w:space="0" w:color="auto"/>
            <w:bottom w:val="single" w:sz="4" w:space="0" w:color="auto"/>
            <w:right w:val="single" w:sz="4" w:space="0" w:color="auto"/>
          </w:tcBorders>
          <w:hideMark/>
        </w:tcPr>
        <w:p w14:paraId="2E06AB58" w14:textId="29AF7038" w:rsidR="004135CE" w:rsidRDefault="00A9122A" w:rsidP="007C3AB0">
          <w:pPr>
            <w:pStyle w:val="stBilgi"/>
            <w:jc w:val="center"/>
          </w:pPr>
          <w:r>
            <w:rPr>
              <w:noProof/>
            </w:rPr>
            <w:drawing>
              <wp:inline distT="0" distB="0" distL="0" distR="0" wp14:anchorId="390231EA" wp14:editId="738AAA2D">
                <wp:extent cx="1219200" cy="12115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inline>
            </w:drawing>
          </w:r>
        </w:p>
      </w:tc>
      <w:tc>
        <w:tcPr>
          <w:tcW w:w="7514" w:type="dxa"/>
          <w:tcBorders>
            <w:top w:val="single" w:sz="4" w:space="0" w:color="auto"/>
            <w:left w:val="single" w:sz="4" w:space="0" w:color="auto"/>
            <w:bottom w:val="single" w:sz="4" w:space="0" w:color="auto"/>
            <w:right w:val="single" w:sz="4" w:space="0" w:color="auto"/>
          </w:tcBorders>
        </w:tcPr>
        <w:p w14:paraId="6550DF33" w14:textId="77777777" w:rsidR="00E36F9D" w:rsidRDefault="00E36F9D" w:rsidP="00D42111">
          <w:pPr>
            <w:pStyle w:val="stBilgi"/>
            <w:jc w:val="center"/>
            <w:rPr>
              <w:b/>
            </w:rPr>
          </w:pPr>
        </w:p>
        <w:p w14:paraId="287E6251" w14:textId="6EE23F4D" w:rsidR="004135CE" w:rsidRDefault="00A9122A" w:rsidP="00D42111">
          <w:pPr>
            <w:pStyle w:val="stBilgi"/>
            <w:jc w:val="center"/>
            <w:rPr>
              <w:b/>
            </w:rPr>
          </w:pPr>
          <w:r>
            <w:rPr>
              <w:b/>
            </w:rPr>
            <w:t>TÜRKİYE BOKS FEDERASYONU</w:t>
          </w:r>
        </w:p>
        <w:p w14:paraId="1E76E3EB" w14:textId="77777777" w:rsidR="00E36F9D" w:rsidRDefault="00E36F9D" w:rsidP="00D42111">
          <w:pPr>
            <w:pStyle w:val="stBilgi"/>
            <w:jc w:val="center"/>
            <w:rPr>
              <w:b/>
            </w:rPr>
          </w:pPr>
        </w:p>
        <w:p w14:paraId="138E7F97" w14:textId="77777777" w:rsidR="004135CE" w:rsidRDefault="00372323" w:rsidP="008A0E89">
          <w:pPr>
            <w:pStyle w:val="stBilgi"/>
            <w:jc w:val="center"/>
            <w:rPr>
              <w:b/>
            </w:rPr>
          </w:pPr>
          <w:r>
            <w:rPr>
              <w:b/>
            </w:rPr>
            <w:t>Aydınlatma Beyanı</w:t>
          </w:r>
        </w:p>
      </w:tc>
    </w:tr>
  </w:tbl>
  <w:p w14:paraId="0747CFD2" w14:textId="77777777" w:rsidR="006245A3" w:rsidRDefault="006245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7B5D" w14:textId="77777777" w:rsidR="0036081E" w:rsidRDefault="003608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9D3"/>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5CD3DB6"/>
    <w:multiLevelType w:val="hybridMultilevel"/>
    <w:tmpl w:val="09185B8A"/>
    <w:lvl w:ilvl="0" w:tplc="3A00991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6E768C"/>
    <w:multiLevelType w:val="multilevel"/>
    <w:tmpl w:val="56EAC2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6214DE"/>
    <w:multiLevelType w:val="hybridMultilevel"/>
    <w:tmpl w:val="61520E4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CE23AE"/>
    <w:multiLevelType w:val="hybridMultilevel"/>
    <w:tmpl w:val="093A6B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0937DC"/>
    <w:multiLevelType w:val="hybridMultilevel"/>
    <w:tmpl w:val="9460D588"/>
    <w:lvl w:ilvl="0" w:tplc="3A009918">
      <w:start w:val="1"/>
      <w:numFmt w:val="decimal"/>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88F4ABA"/>
    <w:multiLevelType w:val="hybridMultilevel"/>
    <w:tmpl w:val="0D7829B8"/>
    <w:lvl w:ilvl="0" w:tplc="D34C9A5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5827A5"/>
    <w:multiLevelType w:val="hybridMultilevel"/>
    <w:tmpl w:val="E95C33E4"/>
    <w:lvl w:ilvl="0" w:tplc="3342F1DE">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934EEA"/>
    <w:multiLevelType w:val="hybridMultilevel"/>
    <w:tmpl w:val="44981174"/>
    <w:lvl w:ilvl="0" w:tplc="592AF9D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E1C438A"/>
    <w:multiLevelType w:val="hybridMultilevel"/>
    <w:tmpl w:val="0E38F332"/>
    <w:lvl w:ilvl="0" w:tplc="EC5C2274">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5163FF"/>
    <w:multiLevelType w:val="hybridMultilevel"/>
    <w:tmpl w:val="F45E6510"/>
    <w:lvl w:ilvl="0" w:tplc="7AD6F004">
      <w:start w:val="1"/>
      <w:numFmt w:val="decimal"/>
      <w:lvlText w:val="%1."/>
      <w:lvlJc w:val="left"/>
      <w:pPr>
        <w:tabs>
          <w:tab w:val="num" w:pos="720"/>
        </w:tabs>
        <w:ind w:left="720" w:hanging="360"/>
      </w:pPr>
      <w:rPr>
        <w:b/>
      </w:rPr>
    </w:lvl>
    <w:lvl w:ilvl="1" w:tplc="748C897C">
      <w:start w:val="1"/>
      <w:numFmt w:val="decimal"/>
      <w:lvlText w:val="%2."/>
      <w:lvlJc w:val="left"/>
      <w:pPr>
        <w:tabs>
          <w:tab w:val="num" w:pos="1440"/>
        </w:tabs>
        <w:ind w:left="1440" w:hanging="360"/>
      </w:pPr>
    </w:lvl>
    <w:lvl w:ilvl="2" w:tplc="0088BB6C">
      <w:start w:val="1"/>
      <w:numFmt w:val="decimal"/>
      <w:lvlText w:val="%3."/>
      <w:lvlJc w:val="left"/>
      <w:pPr>
        <w:tabs>
          <w:tab w:val="num" w:pos="2160"/>
        </w:tabs>
        <w:ind w:left="2160" w:hanging="360"/>
      </w:pPr>
    </w:lvl>
    <w:lvl w:ilvl="3" w:tplc="B34026FE">
      <w:start w:val="1"/>
      <w:numFmt w:val="decimal"/>
      <w:lvlText w:val="%4."/>
      <w:lvlJc w:val="left"/>
      <w:pPr>
        <w:tabs>
          <w:tab w:val="num" w:pos="2880"/>
        </w:tabs>
        <w:ind w:left="2880" w:hanging="360"/>
      </w:pPr>
    </w:lvl>
    <w:lvl w:ilvl="4" w:tplc="2CC4A362">
      <w:start w:val="1"/>
      <w:numFmt w:val="decimal"/>
      <w:lvlText w:val="%5."/>
      <w:lvlJc w:val="left"/>
      <w:pPr>
        <w:tabs>
          <w:tab w:val="num" w:pos="3600"/>
        </w:tabs>
        <w:ind w:left="3600" w:hanging="360"/>
      </w:pPr>
    </w:lvl>
    <w:lvl w:ilvl="5" w:tplc="6B3C7DC4">
      <w:start w:val="1"/>
      <w:numFmt w:val="decimal"/>
      <w:lvlText w:val="%6."/>
      <w:lvlJc w:val="left"/>
      <w:pPr>
        <w:tabs>
          <w:tab w:val="num" w:pos="4320"/>
        </w:tabs>
        <w:ind w:left="4320" w:hanging="360"/>
      </w:pPr>
    </w:lvl>
    <w:lvl w:ilvl="6" w:tplc="2E8C2B0E">
      <w:start w:val="1"/>
      <w:numFmt w:val="decimal"/>
      <w:lvlText w:val="%7."/>
      <w:lvlJc w:val="left"/>
      <w:pPr>
        <w:tabs>
          <w:tab w:val="num" w:pos="5040"/>
        </w:tabs>
        <w:ind w:left="5040" w:hanging="360"/>
      </w:pPr>
    </w:lvl>
    <w:lvl w:ilvl="7" w:tplc="35EA994C">
      <w:start w:val="1"/>
      <w:numFmt w:val="decimal"/>
      <w:lvlText w:val="%8."/>
      <w:lvlJc w:val="left"/>
      <w:pPr>
        <w:tabs>
          <w:tab w:val="num" w:pos="5760"/>
        </w:tabs>
        <w:ind w:left="5760" w:hanging="360"/>
      </w:pPr>
    </w:lvl>
    <w:lvl w:ilvl="8" w:tplc="A0DE15E2">
      <w:start w:val="1"/>
      <w:numFmt w:val="decimal"/>
      <w:lvlText w:val="%9."/>
      <w:lvlJc w:val="left"/>
      <w:pPr>
        <w:tabs>
          <w:tab w:val="num" w:pos="6480"/>
        </w:tabs>
        <w:ind w:left="6480" w:hanging="360"/>
      </w:pPr>
    </w:lvl>
  </w:abstractNum>
  <w:abstractNum w:abstractNumId="11" w15:restartNumberingAfterBreak="0">
    <w:nsid w:val="34764FEA"/>
    <w:multiLevelType w:val="multilevel"/>
    <w:tmpl w:val="E0FEFFE0"/>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9071E"/>
    <w:multiLevelType w:val="hybridMultilevel"/>
    <w:tmpl w:val="D352994A"/>
    <w:lvl w:ilvl="0" w:tplc="041F0019">
      <w:start w:val="1"/>
      <w:numFmt w:val="lowerLetter"/>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377E02"/>
    <w:multiLevelType w:val="hybridMultilevel"/>
    <w:tmpl w:val="1494D0A6"/>
    <w:lvl w:ilvl="0" w:tplc="B67A1478">
      <w:start w:val="3"/>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B00933"/>
    <w:multiLevelType w:val="multilevel"/>
    <w:tmpl w:val="5B5C6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BDA51C5"/>
    <w:multiLevelType w:val="hybridMultilevel"/>
    <w:tmpl w:val="600E835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0A3DD0"/>
    <w:multiLevelType w:val="hybridMultilevel"/>
    <w:tmpl w:val="0D969E8A"/>
    <w:lvl w:ilvl="0" w:tplc="7AD6F004">
      <w:start w:val="1"/>
      <w:numFmt w:val="decimal"/>
      <w:lvlText w:val="%1."/>
      <w:lvlJc w:val="left"/>
      <w:pPr>
        <w:tabs>
          <w:tab w:val="num" w:pos="720"/>
        </w:tabs>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6304D9"/>
    <w:multiLevelType w:val="hybridMultilevel"/>
    <w:tmpl w:val="7DF803C6"/>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8" w15:restartNumberingAfterBreak="0">
    <w:nsid w:val="4414706F"/>
    <w:multiLevelType w:val="hybridMultilevel"/>
    <w:tmpl w:val="18EA37DC"/>
    <w:lvl w:ilvl="0" w:tplc="CB78378A">
      <w:start w:val="3"/>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9" w15:restartNumberingAfterBreak="0">
    <w:nsid w:val="44790D7D"/>
    <w:multiLevelType w:val="hybridMultilevel"/>
    <w:tmpl w:val="70445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BF11AE"/>
    <w:multiLevelType w:val="hybridMultilevel"/>
    <w:tmpl w:val="389C20FE"/>
    <w:lvl w:ilvl="0" w:tplc="041F0017">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5C4F0550"/>
    <w:multiLevelType w:val="multilevel"/>
    <w:tmpl w:val="D0D034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8A085D"/>
    <w:multiLevelType w:val="hybridMultilevel"/>
    <w:tmpl w:val="2CAE78CA"/>
    <w:lvl w:ilvl="0" w:tplc="592AF9D0">
      <w:start w:val="1"/>
      <w:numFmt w:val="decimal"/>
      <w:lvlText w:val="%1."/>
      <w:lvlJc w:val="left"/>
      <w:pPr>
        <w:ind w:left="780" w:hanging="360"/>
      </w:pPr>
      <w:rPr>
        <w:rFonts w:hint="default"/>
        <w:b/>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23" w15:restartNumberingAfterBreak="0">
    <w:nsid w:val="6DF22FF1"/>
    <w:multiLevelType w:val="hybridMultilevel"/>
    <w:tmpl w:val="CC0C9DE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75FD44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46D74"/>
    <w:multiLevelType w:val="hybridMultilevel"/>
    <w:tmpl w:val="A9BC2AFC"/>
    <w:lvl w:ilvl="0" w:tplc="B67A1478">
      <w:start w:val="3"/>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8A62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16"/>
  </w:num>
  <w:num w:numId="4">
    <w:abstractNumId w:val="22"/>
  </w:num>
  <w:num w:numId="5">
    <w:abstractNumId w:val="8"/>
  </w:num>
  <w:num w:numId="6">
    <w:abstractNumId w:val="5"/>
  </w:num>
  <w:num w:numId="7">
    <w:abstractNumId w:val="1"/>
  </w:num>
  <w:num w:numId="8">
    <w:abstractNumId w:val="14"/>
  </w:num>
  <w:num w:numId="9">
    <w:abstractNumId w:val="2"/>
  </w:num>
  <w:num w:numId="10">
    <w:abstractNumId w:val="9"/>
  </w:num>
  <w:num w:numId="11">
    <w:abstractNumId w:val="21"/>
  </w:num>
  <w:num w:numId="12">
    <w:abstractNumId w:val="0"/>
  </w:num>
  <w:num w:numId="13">
    <w:abstractNumId w:val="25"/>
  </w:num>
  <w:num w:numId="14">
    <w:abstractNumId w:val="13"/>
  </w:num>
  <w:num w:numId="15">
    <w:abstractNumId w:val="24"/>
  </w:num>
  <w:num w:numId="16">
    <w:abstractNumId w:val="4"/>
  </w:num>
  <w:num w:numId="17">
    <w:abstractNumId w:val="26"/>
  </w:num>
  <w:num w:numId="18">
    <w:abstractNumId w:val="19"/>
  </w:num>
  <w:num w:numId="19">
    <w:abstractNumId w:val="23"/>
  </w:num>
  <w:num w:numId="20">
    <w:abstractNumId w:val="3"/>
  </w:num>
  <w:num w:numId="21">
    <w:abstractNumId w:val="15"/>
  </w:num>
  <w:num w:numId="22">
    <w:abstractNumId w:val="20"/>
  </w:num>
  <w:num w:numId="23">
    <w:abstractNumId w:val="12"/>
  </w:num>
  <w:num w:numId="24">
    <w:abstractNumId w:val="7"/>
  </w:num>
  <w:num w:numId="25">
    <w:abstractNumId w:val="6"/>
  </w:num>
  <w:num w:numId="26">
    <w:abstractNumId w:val="17"/>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69"/>
    <w:rsid w:val="00006F86"/>
    <w:rsid w:val="00015A36"/>
    <w:rsid w:val="00030874"/>
    <w:rsid w:val="00031FD2"/>
    <w:rsid w:val="0004360F"/>
    <w:rsid w:val="0005273D"/>
    <w:rsid w:val="000634A6"/>
    <w:rsid w:val="00064E7C"/>
    <w:rsid w:val="00065D69"/>
    <w:rsid w:val="000717E3"/>
    <w:rsid w:val="00072DED"/>
    <w:rsid w:val="00077BF0"/>
    <w:rsid w:val="000A0A16"/>
    <w:rsid w:val="000A3D57"/>
    <w:rsid w:val="000B3F94"/>
    <w:rsid w:val="000B5CE9"/>
    <w:rsid w:val="000C1722"/>
    <w:rsid w:val="000C631F"/>
    <w:rsid w:val="000D1552"/>
    <w:rsid w:val="000D719D"/>
    <w:rsid w:val="000F03E0"/>
    <w:rsid w:val="000F0508"/>
    <w:rsid w:val="000F3696"/>
    <w:rsid w:val="0010457E"/>
    <w:rsid w:val="0011019F"/>
    <w:rsid w:val="00110312"/>
    <w:rsid w:val="001128BE"/>
    <w:rsid w:val="0012013E"/>
    <w:rsid w:val="0012119B"/>
    <w:rsid w:val="001214C3"/>
    <w:rsid w:val="001314A5"/>
    <w:rsid w:val="00133382"/>
    <w:rsid w:val="00137887"/>
    <w:rsid w:val="00144A0E"/>
    <w:rsid w:val="0015084D"/>
    <w:rsid w:val="00163485"/>
    <w:rsid w:val="001641CE"/>
    <w:rsid w:val="00177414"/>
    <w:rsid w:val="00177B07"/>
    <w:rsid w:val="001A0C89"/>
    <w:rsid w:val="001A405C"/>
    <w:rsid w:val="001B5939"/>
    <w:rsid w:val="001B7645"/>
    <w:rsid w:val="001C084E"/>
    <w:rsid w:val="001C0A39"/>
    <w:rsid w:val="001C4807"/>
    <w:rsid w:val="001D1C27"/>
    <w:rsid w:val="001D2C39"/>
    <w:rsid w:val="001D4B23"/>
    <w:rsid w:val="001F1CCD"/>
    <w:rsid w:val="001F45E4"/>
    <w:rsid w:val="0021156E"/>
    <w:rsid w:val="002123C3"/>
    <w:rsid w:val="00212430"/>
    <w:rsid w:val="00215133"/>
    <w:rsid w:val="002165C0"/>
    <w:rsid w:val="002175F3"/>
    <w:rsid w:val="002243D6"/>
    <w:rsid w:val="00234297"/>
    <w:rsid w:val="002346A9"/>
    <w:rsid w:val="00241D94"/>
    <w:rsid w:val="0024488A"/>
    <w:rsid w:val="00252D85"/>
    <w:rsid w:val="00260120"/>
    <w:rsid w:val="00261AEB"/>
    <w:rsid w:val="002726E8"/>
    <w:rsid w:val="0028530D"/>
    <w:rsid w:val="00292BBB"/>
    <w:rsid w:val="00293AAB"/>
    <w:rsid w:val="002A026F"/>
    <w:rsid w:val="002A2D3B"/>
    <w:rsid w:val="002A4AC9"/>
    <w:rsid w:val="002A6D93"/>
    <w:rsid w:val="002B297F"/>
    <w:rsid w:val="002C7542"/>
    <w:rsid w:val="002D04E6"/>
    <w:rsid w:val="002D1ED3"/>
    <w:rsid w:val="002E71B6"/>
    <w:rsid w:val="00311D31"/>
    <w:rsid w:val="003327B0"/>
    <w:rsid w:val="003336F4"/>
    <w:rsid w:val="0034335B"/>
    <w:rsid w:val="00343E62"/>
    <w:rsid w:val="003446DE"/>
    <w:rsid w:val="00345400"/>
    <w:rsid w:val="003533BC"/>
    <w:rsid w:val="00354313"/>
    <w:rsid w:val="0035485C"/>
    <w:rsid w:val="0036081E"/>
    <w:rsid w:val="0036187E"/>
    <w:rsid w:val="00367F1D"/>
    <w:rsid w:val="00372323"/>
    <w:rsid w:val="003827BE"/>
    <w:rsid w:val="00384441"/>
    <w:rsid w:val="003877DB"/>
    <w:rsid w:val="00391024"/>
    <w:rsid w:val="003935C6"/>
    <w:rsid w:val="00394819"/>
    <w:rsid w:val="003970FF"/>
    <w:rsid w:val="003A28C7"/>
    <w:rsid w:val="003B0806"/>
    <w:rsid w:val="003D003D"/>
    <w:rsid w:val="003D130A"/>
    <w:rsid w:val="003D2C8E"/>
    <w:rsid w:val="003D65B7"/>
    <w:rsid w:val="003E5C8A"/>
    <w:rsid w:val="00400875"/>
    <w:rsid w:val="004135CE"/>
    <w:rsid w:val="00425B1F"/>
    <w:rsid w:val="004264AE"/>
    <w:rsid w:val="00433B5B"/>
    <w:rsid w:val="00433DFD"/>
    <w:rsid w:val="00440C09"/>
    <w:rsid w:val="00441FCB"/>
    <w:rsid w:val="0046282D"/>
    <w:rsid w:val="0046456A"/>
    <w:rsid w:val="00466A33"/>
    <w:rsid w:val="004712A8"/>
    <w:rsid w:val="004776A3"/>
    <w:rsid w:val="00486157"/>
    <w:rsid w:val="00486BA5"/>
    <w:rsid w:val="00487E1A"/>
    <w:rsid w:val="00492CAD"/>
    <w:rsid w:val="004A58D9"/>
    <w:rsid w:val="004B0F20"/>
    <w:rsid w:val="004D6D08"/>
    <w:rsid w:val="004E6478"/>
    <w:rsid w:val="004E6F6D"/>
    <w:rsid w:val="004F7CF6"/>
    <w:rsid w:val="00521B44"/>
    <w:rsid w:val="00522265"/>
    <w:rsid w:val="0053655A"/>
    <w:rsid w:val="00541BAA"/>
    <w:rsid w:val="0055175C"/>
    <w:rsid w:val="00556BCB"/>
    <w:rsid w:val="0057562A"/>
    <w:rsid w:val="00592EFC"/>
    <w:rsid w:val="00597A58"/>
    <w:rsid w:val="005A0B5D"/>
    <w:rsid w:val="005A0CF2"/>
    <w:rsid w:val="005A2131"/>
    <w:rsid w:val="005B1CC2"/>
    <w:rsid w:val="005C179D"/>
    <w:rsid w:val="005C5D06"/>
    <w:rsid w:val="005D5676"/>
    <w:rsid w:val="005D6ACA"/>
    <w:rsid w:val="005E4DF0"/>
    <w:rsid w:val="005F2533"/>
    <w:rsid w:val="00605DD6"/>
    <w:rsid w:val="006245A3"/>
    <w:rsid w:val="00631F04"/>
    <w:rsid w:val="006360B9"/>
    <w:rsid w:val="0064190E"/>
    <w:rsid w:val="006435F3"/>
    <w:rsid w:val="00651EE1"/>
    <w:rsid w:val="00652080"/>
    <w:rsid w:val="00653D7C"/>
    <w:rsid w:val="006649C3"/>
    <w:rsid w:val="006703DE"/>
    <w:rsid w:val="00671F52"/>
    <w:rsid w:val="00683DF4"/>
    <w:rsid w:val="00685FD1"/>
    <w:rsid w:val="00687754"/>
    <w:rsid w:val="00687C61"/>
    <w:rsid w:val="00690186"/>
    <w:rsid w:val="006902EA"/>
    <w:rsid w:val="00696E93"/>
    <w:rsid w:val="006B77FD"/>
    <w:rsid w:val="006C228A"/>
    <w:rsid w:val="006D45EA"/>
    <w:rsid w:val="006D7EB7"/>
    <w:rsid w:val="006E4555"/>
    <w:rsid w:val="006F2CC3"/>
    <w:rsid w:val="006F4887"/>
    <w:rsid w:val="006F68D9"/>
    <w:rsid w:val="00702FA8"/>
    <w:rsid w:val="00714FDA"/>
    <w:rsid w:val="007429FE"/>
    <w:rsid w:val="00743848"/>
    <w:rsid w:val="0075135C"/>
    <w:rsid w:val="00754009"/>
    <w:rsid w:val="0075579A"/>
    <w:rsid w:val="00755DCF"/>
    <w:rsid w:val="007625E0"/>
    <w:rsid w:val="0077131D"/>
    <w:rsid w:val="007800E7"/>
    <w:rsid w:val="0078594F"/>
    <w:rsid w:val="00790250"/>
    <w:rsid w:val="007976E6"/>
    <w:rsid w:val="00797DFA"/>
    <w:rsid w:val="007A0FA8"/>
    <w:rsid w:val="007A530B"/>
    <w:rsid w:val="007B4A86"/>
    <w:rsid w:val="007C3AB0"/>
    <w:rsid w:val="007F5E8F"/>
    <w:rsid w:val="0080119E"/>
    <w:rsid w:val="00801EEA"/>
    <w:rsid w:val="008078D7"/>
    <w:rsid w:val="008124A3"/>
    <w:rsid w:val="00822447"/>
    <w:rsid w:val="00835913"/>
    <w:rsid w:val="00837BB0"/>
    <w:rsid w:val="00845667"/>
    <w:rsid w:val="00850D2D"/>
    <w:rsid w:val="0086401E"/>
    <w:rsid w:val="008644DC"/>
    <w:rsid w:val="00871E09"/>
    <w:rsid w:val="008752C4"/>
    <w:rsid w:val="0088453E"/>
    <w:rsid w:val="00896698"/>
    <w:rsid w:val="008A0E89"/>
    <w:rsid w:val="008A2F60"/>
    <w:rsid w:val="008A5A1D"/>
    <w:rsid w:val="008C4ED6"/>
    <w:rsid w:val="008D10C5"/>
    <w:rsid w:val="008D457F"/>
    <w:rsid w:val="008E5ABF"/>
    <w:rsid w:val="008F2E3C"/>
    <w:rsid w:val="008F43C4"/>
    <w:rsid w:val="00906B11"/>
    <w:rsid w:val="00907E3D"/>
    <w:rsid w:val="00913651"/>
    <w:rsid w:val="00914EE0"/>
    <w:rsid w:val="00924AF4"/>
    <w:rsid w:val="00924BB5"/>
    <w:rsid w:val="009256FB"/>
    <w:rsid w:val="009259AB"/>
    <w:rsid w:val="00926A6F"/>
    <w:rsid w:val="00933F16"/>
    <w:rsid w:val="009446CB"/>
    <w:rsid w:val="009558C0"/>
    <w:rsid w:val="00960233"/>
    <w:rsid w:val="00966E6B"/>
    <w:rsid w:val="00974FA7"/>
    <w:rsid w:val="00992648"/>
    <w:rsid w:val="009964E3"/>
    <w:rsid w:val="009B1B8A"/>
    <w:rsid w:val="009C2FFE"/>
    <w:rsid w:val="009D524F"/>
    <w:rsid w:val="009F6803"/>
    <w:rsid w:val="00A0619A"/>
    <w:rsid w:val="00A147EC"/>
    <w:rsid w:val="00A24C29"/>
    <w:rsid w:val="00A271E1"/>
    <w:rsid w:val="00A44E14"/>
    <w:rsid w:val="00A54622"/>
    <w:rsid w:val="00A56080"/>
    <w:rsid w:val="00A6250B"/>
    <w:rsid w:val="00A674FD"/>
    <w:rsid w:val="00A748F9"/>
    <w:rsid w:val="00A824CB"/>
    <w:rsid w:val="00A9097B"/>
    <w:rsid w:val="00A9122A"/>
    <w:rsid w:val="00A9425C"/>
    <w:rsid w:val="00A979A4"/>
    <w:rsid w:val="00AA64AA"/>
    <w:rsid w:val="00AB0856"/>
    <w:rsid w:val="00AC332C"/>
    <w:rsid w:val="00AC6730"/>
    <w:rsid w:val="00AD5F2B"/>
    <w:rsid w:val="00AE67EC"/>
    <w:rsid w:val="00AF1F39"/>
    <w:rsid w:val="00B14BFD"/>
    <w:rsid w:val="00B47A8B"/>
    <w:rsid w:val="00B5281B"/>
    <w:rsid w:val="00B60913"/>
    <w:rsid w:val="00B777B9"/>
    <w:rsid w:val="00B824A1"/>
    <w:rsid w:val="00B8259A"/>
    <w:rsid w:val="00B840DA"/>
    <w:rsid w:val="00B91C5C"/>
    <w:rsid w:val="00B96611"/>
    <w:rsid w:val="00B9701B"/>
    <w:rsid w:val="00BA5D67"/>
    <w:rsid w:val="00BB765C"/>
    <w:rsid w:val="00BD2964"/>
    <w:rsid w:val="00BE45CD"/>
    <w:rsid w:val="00BE4839"/>
    <w:rsid w:val="00BE48CE"/>
    <w:rsid w:val="00BE5124"/>
    <w:rsid w:val="00BF507A"/>
    <w:rsid w:val="00C10546"/>
    <w:rsid w:val="00C1492F"/>
    <w:rsid w:val="00C216B6"/>
    <w:rsid w:val="00C2285C"/>
    <w:rsid w:val="00C25DA0"/>
    <w:rsid w:val="00C306AD"/>
    <w:rsid w:val="00C33631"/>
    <w:rsid w:val="00C51C75"/>
    <w:rsid w:val="00C53B7D"/>
    <w:rsid w:val="00C541DF"/>
    <w:rsid w:val="00C61A3F"/>
    <w:rsid w:val="00C67B6D"/>
    <w:rsid w:val="00C74CD8"/>
    <w:rsid w:val="00C75FFF"/>
    <w:rsid w:val="00C91E18"/>
    <w:rsid w:val="00CA0C47"/>
    <w:rsid w:val="00CB2A39"/>
    <w:rsid w:val="00CB534C"/>
    <w:rsid w:val="00CC273B"/>
    <w:rsid w:val="00CC4CD1"/>
    <w:rsid w:val="00CD3B32"/>
    <w:rsid w:val="00CD7DF5"/>
    <w:rsid w:val="00CE3D8A"/>
    <w:rsid w:val="00CF2BB1"/>
    <w:rsid w:val="00CF3A25"/>
    <w:rsid w:val="00D07660"/>
    <w:rsid w:val="00D10D7F"/>
    <w:rsid w:val="00D11863"/>
    <w:rsid w:val="00D11C72"/>
    <w:rsid w:val="00D24F6D"/>
    <w:rsid w:val="00D356C2"/>
    <w:rsid w:val="00D42111"/>
    <w:rsid w:val="00D56525"/>
    <w:rsid w:val="00D64ACD"/>
    <w:rsid w:val="00D70269"/>
    <w:rsid w:val="00D764E3"/>
    <w:rsid w:val="00D77146"/>
    <w:rsid w:val="00D916A9"/>
    <w:rsid w:val="00D935D9"/>
    <w:rsid w:val="00DA26D1"/>
    <w:rsid w:val="00DA358E"/>
    <w:rsid w:val="00DA545B"/>
    <w:rsid w:val="00DB23E5"/>
    <w:rsid w:val="00DC2F3B"/>
    <w:rsid w:val="00DD0DD6"/>
    <w:rsid w:val="00DD1B65"/>
    <w:rsid w:val="00DD5A1C"/>
    <w:rsid w:val="00DE0B0A"/>
    <w:rsid w:val="00E02C91"/>
    <w:rsid w:val="00E03A76"/>
    <w:rsid w:val="00E05429"/>
    <w:rsid w:val="00E13F56"/>
    <w:rsid w:val="00E233A0"/>
    <w:rsid w:val="00E2425A"/>
    <w:rsid w:val="00E25825"/>
    <w:rsid w:val="00E32FFB"/>
    <w:rsid w:val="00E3560C"/>
    <w:rsid w:val="00E36F9D"/>
    <w:rsid w:val="00E3790F"/>
    <w:rsid w:val="00E422D7"/>
    <w:rsid w:val="00E455FF"/>
    <w:rsid w:val="00E61B44"/>
    <w:rsid w:val="00E7267B"/>
    <w:rsid w:val="00E76EA0"/>
    <w:rsid w:val="00E800EC"/>
    <w:rsid w:val="00E837F6"/>
    <w:rsid w:val="00E9360E"/>
    <w:rsid w:val="00E972DC"/>
    <w:rsid w:val="00EB113D"/>
    <w:rsid w:val="00EB24B9"/>
    <w:rsid w:val="00EB4F51"/>
    <w:rsid w:val="00EC0278"/>
    <w:rsid w:val="00EC19BA"/>
    <w:rsid w:val="00EC1F42"/>
    <w:rsid w:val="00EC2148"/>
    <w:rsid w:val="00EE3931"/>
    <w:rsid w:val="00EE74A2"/>
    <w:rsid w:val="00EF0105"/>
    <w:rsid w:val="00EF206F"/>
    <w:rsid w:val="00EF7983"/>
    <w:rsid w:val="00F03181"/>
    <w:rsid w:val="00F04B0C"/>
    <w:rsid w:val="00F06C30"/>
    <w:rsid w:val="00F15224"/>
    <w:rsid w:val="00F209DF"/>
    <w:rsid w:val="00F20DA4"/>
    <w:rsid w:val="00F2456E"/>
    <w:rsid w:val="00F31F10"/>
    <w:rsid w:val="00F411E6"/>
    <w:rsid w:val="00F42193"/>
    <w:rsid w:val="00F4440D"/>
    <w:rsid w:val="00F44651"/>
    <w:rsid w:val="00F44790"/>
    <w:rsid w:val="00F469F7"/>
    <w:rsid w:val="00F6146E"/>
    <w:rsid w:val="00F63250"/>
    <w:rsid w:val="00F915A9"/>
    <w:rsid w:val="00FA6309"/>
    <w:rsid w:val="00FB182A"/>
    <w:rsid w:val="00FC18B0"/>
    <w:rsid w:val="00FC2AED"/>
    <w:rsid w:val="00FC5C04"/>
    <w:rsid w:val="00FE7B1B"/>
    <w:rsid w:val="00FE7E13"/>
    <w:rsid w:val="00FF2F5B"/>
    <w:rsid w:val="00FF3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342E0"/>
  <w15:docId w15:val="{4B718C80-7199-40B3-AD16-F6C294D7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outlineLvl w:val="1"/>
    </w:pPr>
    <w:rPr>
      <w:i/>
      <w:szCs w:val="20"/>
    </w:rPr>
  </w:style>
  <w:style w:type="paragraph" w:styleId="Balk3">
    <w:name w:val="heading 3"/>
    <w:basedOn w:val="Normal"/>
    <w:next w:val="Normal"/>
    <w:link w:val="Balk3Char"/>
    <w:qFormat/>
    <w:pPr>
      <w:keepNext/>
      <w:outlineLvl w:val="2"/>
    </w:pPr>
    <w:rPr>
      <w:b/>
      <w:sz w:val="20"/>
      <w:szCs w:val="20"/>
    </w:rPr>
  </w:style>
  <w:style w:type="paragraph" w:styleId="Balk4">
    <w:name w:val="heading 4"/>
    <w:basedOn w:val="Normal"/>
    <w:next w:val="Normal"/>
    <w:qFormat/>
    <w:pPr>
      <w:keepNext/>
      <w:ind w:left="227" w:right="113"/>
      <w:outlineLvl w:val="3"/>
    </w:pPr>
    <w:rPr>
      <w:i/>
      <w:sz w:val="20"/>
      <w:szCs w:val="20"/>
    </w:rPr>
  </w:style>
  <w:style w:type="paragraph" w:styleId="Balk5">
    <w:name w:val="heading 5"/>
    <w:basedOn w:val="Normal"/>
    <w:next w:val="Normal"/>
    <w:qFormat/>
    <w:pPr>
      <w:keepNext/>
      <w:jc w:val="both"/>
      <w:outlineLvl w:val="4"/>
    </w:pPr>
    <w:rPr>
      <w:rFonts w:ascii="Comic Sans MS" w:hAnsi="Comic Sans MS"/>
      <w:sz w:val="22"/>
      <w:u w:val="single"/>
    </w:rPr>
  </w:style>
  <w:style w:type="paragraph" w:styleId="Balk6">
    <w:name w:val="heading 6"/>
    <w:basedOn w:val="Normal"/>
    <w:next w:val="Normal"/>
    <w:qFormat/>
    <w:pPr>
      <w:keepNext/>
      <w:jc w:val="both"/>
      <w:outlineLvl w:val="5"/>
    </w:pPr>
    <w:rPr>
      <w:i/>
      <w:iCs/>
    </w:rPr>
  </w:style>
  <w:style w:type="paragraph" w:styleId="Balk7">
    <w:name w:val="heading 7"/>
    <w:basedOn w:val="Normal"/>
    <w:next w:val="Normal"/>
    <w:qFormat/>
    <w:pPr>
      <w:keepNext/>
      <w:ind w:firstLine="708"/>
      <w:jc w:val="both"/>
      <w:outlineLvl w:val="6"/>
    </w:pPr>
    <w:rPr>
      <w:i/>
      <w:iCs/>
    </w:rPr>
  </w:style>
  <w:style w:type="paragraph" w:styleId="Balk8">
    <w:name w:val="heading 8"/>
    <w:basedOn w:val="Normal"/>
    <w:next w:val="Normal"/>
    <w:qFormat/>
    <w:pPr>
      <w:keepNext/>
      <w:ind w:left="-540"/>
      <w:outlineLvl w:val="7"/>
    </w:pPr>
    <w:rPr>
      <w:b/>
    </w:rPr>
  </w:style>
  <w:style w:type="paragraph" w:styleId="Balk9">
    <w:name w:val="heading 9"/>
    <w:basedOn w:val="Normal"/>
    <w:next w:val="Normal"/>
    <w:qFormat/>
    <w:pPr>
      <w:keepNext/>
      <w:tabs>
        <w:tab w:val="num" w:pos="927"/>
      </w:tabs>
      <w:ind w:left="-540" w:right="113"/>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cs="Arial"/>
      <w:lang w:eastAsia="en-US"/>
    </w:rPr>
  </w:style>
  <w:style w:type="paragraph" w:styleId="GvdeMetniGirintisi">
    <w:name w:val="Body Text Indent"/>
    <w:basedOn w:val="Normal"/>
    <w:pPr>
      <w:ind w:left="227"/>
      <w:jc w:val="both"/>
    </w:pPr>
    <w:rPr>
      <w:szCs w:val="20"/>
    </w:rPr>
  </w:style>
  <w:style w:type="paragraph" w:styleId="stBilgi">
    <w:name w:val="header"/>
    <w:basedOn w:val="Normal"/>
    <w:link w:val="stBilgiChar"/>
    <w:pPr>
      <w:tabs>
        <w:tab w:val="center" w:pos="4536"/>
        <w:tab w:val="right" w:pos="9072"/>
      </w:tabs>
    </w:pPr>
  </w:style>
  <w:style w:type="paragraph" w:styleId="GvdeMetni2">
    <w:name w:val="Body Text 2"/>
    <w:basedOn w:val="Normal"/>
    <w:pPr>
      <w:ind w:right="113"/>
      <w:jc w:val="both"/>
    </w:pPr>
  </w:style>
  <w:style w:type="paragraph" w:styleId="bekMetni">
    <w:name w:val="Block Text"/>
    <w:basedOn w:val="Normal"/>
    <w:pPr>
      <w:ind w:left="227" w:right="113"/>
    </w:pPr>
    <w:rPr>
      <w:sz w:val="20"/>
      <w:szCs w:val="20"/>
    </w:rPr>
  </w:style>
  <w:style w:type="paragraph" w:styleId="GvdeMetniGirintisi2">
    <w:name w:val="Body Text Indent 2"/>
    <w:basedOn w:val="Normal"/>
    <w:pPr>
      <w:ind w:firstLine="708"/>
      <w:jc w:val="both"/>
    </w:pPr>
    <w:rPr>
      <w:rFonts w:ascii="Comic Sans MS" w:hAnsi="Comic Sans MS"/>
      <w:sz w:val="22"/>
    </w:rPr>
  </w:style>
  <w:style w:type="paragraph" w:styleId="GvdeMetniGirintisi3">
    <w:name w:val="Body Text Indent 3"/>
    <w:basedOn w:val="Normal"/>
    <w:pPr>
      <w:tabs>
        <w:tab w:val="left" w:pos="0"/>
      </w:tabs>
      <w:ind w:left="-540"/>
      <w:jc w:val="both"/>
    </w:pPr>
  </w:style>
  <w:style w:type="character" w:styleId="SayfaNumaras">
    <w:name w:val="page number"/>
    <w:basedOn w:val="VarsaylanParagrafYazTipi"/>
  </w:style>
  <w:style w:type="paragraph" w:styleId="AltBilgi">
    <w:name w:val="footer"/>
    <w:basedOn w:val="Normal"/>
    <w:link w:val="AltBilgiChar"/>
    <w:uiPriority w:val="99"/>
    <w:pPr>
      <w:tabs>
        <w:tab w:val="center" w:pos="4536"/>
        <w:tab w:val="right" w:pos="9072"/>
      </w:tabs>
    </w:pPr>
  </w:style>
  <w:style w:type="paragraph" w:styleId="GvdeMetni3">
    <w:name w:val="Body Text 3"/>
    <w:basedOn w:val="Normal"/>
    <w:pPr>
      <w:jc w:val="center"/>
    </w:pPr>
    <w:rPr>
      <w:b/>
      <w:bCs/>
      <w:sz w:val="14"/>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uiPriority w:val="39"/>
    <w:rsid w:val="002A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rsid w:val="006245A3"/>
    <w:rPr>
      <w:sz w:val="24"/>
      <w:szCs w:val="24"/>
    </w:rPr>
  </w:style>
  <w:style w:type="character" w:customStyle="1" w:styleId="AltBilgiChar">
    <w:name w:val="Alt Bilgi Char"/>
    <w:basedOn w:val="VarsaylanParagrafYazTipi"/>
    <w:link w:val="AltBilgi"/>
    <w:uiPriority w:val="99"/>
    <w:rsid w:val="000A0A16"/>
    <w:rPr>
      <w:sz w:val="24"/>
      <w:szCs w:val="24"/>
    </w:rPr>
  </w:style>
  <w:style w:type="character" w:customStyle="1" w:styleId="Balk3Char">
    <w:name w:val="Başlık 3 Char"/>
    <w:basedOn w:val="VarsaylanParagrafYazTipi"/>
    <w:link w:val="Balk3"/>
    <w:rsid w:val="000A0A16"/>
    <w:rPr>
      <w:b/>
    </w:rPr>
  </w:style>
  <w:style w:type="paragraph" w:styleId="ListeParagraf">
    <w:name w:val="List Paragraph"/>
    <w:basedOn w:val="Normal"/>
    <w:link w:val="ListeParagrafChar"/>
    <w:uiPriority w:val="34"/>
    <w:qFormat/>
    <w:rsid w:val="006B77FD"/>
    <w:pPr>
      <w:ind w:left="708"/>
    </w:pPr>
  </w:style>
  <w:style w:type="character" w:customStyle="1" w:styleId="apple-converted-space">
    <w:name w:val="apple-converted-space"/>
    <w:basedOn w:val="VarsaylanParagrafYazTipi"/>
    <w:rsid w:val="005E4DF0"/>
  </w:style>
  <w:style w:type="paragraph" w:styleId="AralkYok">
    <w:name w:val="No Spacing"/>
    <w:uiPriority w:val="1"/>
    <w:qFormat/>
    <w:rsid w:val="00A0619A"/>
    <w:rPr>
      <w:sz w:val="24"/>
      <w:szCs w:val="24"/>
    </w:rPr>
  </w:style>
  <w:style w:type="paragraph" w:styleId="Altyaz">
    <w:name w:val="Subtitle"/>
    <w:basedOn w:val="Normal"/>
    <w:next w:val="Normal"/>
    <w:link w:val="AltyazChar"/>
    <w:rsid w:val="00592EFC"/>
    <w:pPr>
      <w:keepNext/>
      <w:keepLines/>
      <w:spacing w:before="360" w:after="80"/>
    </w:pPr>
    <w:rPr>
      <w:rFonts w:ascii="Georgia" w:eastAsia="Georgia" w:hAnsi="Georgia" w:cs="Georgia"/>
      <w:i/>
      <w:color w:val="666666"/>
      <w:sz w:val="48"/>
      <w:szCs w:val="48"/>
      <w:lang w:eastAsia="en-US"/>
    </w:rPr>
  </w:style>
  <w:style w:type="character" w:customStyle="1" w:styleId="AltyazChar">
    <w:name w:val="Altyazı Char"/>
    <w:basedOn w:val="VarsaylanParagrafYazTipi"/>
    <w:link w:val="Altyaz"/>
    <w:rsid w:val="00592EFC"/>
    <w:rPr>
      <w:rFonts w:ascii="Georgia" w:eastAsia="Georgia" w:hAnsi="Georgia" w:cs="Georgia"/>
      <w:i/>
      <w:color w:val="666666"/>
      <w:sz w:val="48"/>
      <w:szCs w:val="48"/>
      <w:lang w:eastAsia="en-US"/>
    </w:rPr>
  </w:style>
  <w:style w:type="character" w:customStyle="1" w:styleId="ListeParagrafChar">
    <w:name w:val="Liste Paragraf Char"/>
    <w:basedOn w:val="VarsaylanParagrafYazTipi"/>
    <w:link w:val="ListeParagraf"/>
    <w:uiPriority w:val="99"/>
    <w:rsid w:val="00683DF4"/>
    <w:rPr>
      <w:sz w:val="24"/>
      <w:szCs w:val="24"/>
    </w:rPr>
  </w:style>
  <w:style w:type="character" w:styleId="Kpr">
    <w:name w:val="Hyperlink"/>
    <w:basedOn w:val="VarsaylanParagrafYazTipi"/>
    <w:unhideWhenUsed/>
    <w:rsid w:val="00311D31"/>
    <w:rPr>
      <w:color w:val="0000FF" w:themeColor="hyperlink"/>
      <w:u w:val="single"/>
    </w:rPr>
  </w:style>
  <w:style w:type="paragraph" w:customStyle="1" w:styleId="Standard">
    <w:name w:val="Standard"/>
    <w:rsid w:val="00C91E18"/>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1739">
      <w:bodyDiv w:val="1"/>
      <w:marLeft w:val="0"/>
      <w:marRight w:val="0"/>
      <w:marTop w:val="0"/>
      <w:marBottom w:val="0"/>
      <w:divBdr>
        <w:top w:val="none" w:sz="0" w:space="0" w:color="auto"/>
        <w:left w:val="none" w:sz="0" w:space="0" w:color="auto"/>
        <w:bottom w:val="none" w:sz="0" w:space="0" w:color="auto"/>
        <w:right w:val="none" w:sz="0" w:space="0" w:color="auto"/>
      </w:divBdr>
      <w:divsChild>
        <w:div w:id="968170281">
          <w:marLeft w:val="0"/>
          <w:marRight w:val="0"/>
          <w:marTop w:val="0"/>
          <w:marBottom w:val="0"/>
          <w:divBdr>
            <w:top w:val="none" w:sz="0" w:space="0" w:color="auto"/>
            <w:left w:val="none" w:sz="0" w:space="0" w:color="auto"/>
            <w:bottom w:val="none" w:sz="0" w:space="0" w:color="auto"/>
            <w:right w:val="none" w:sz="0" w:space="0" w:color="auto"/>
          </w:divBdr>
          <w:divsChild>
            <w:div w:id="1697190327">
              <w:marLeft w:val="0"/>
              <w:marRight w:val="0"/>
              <w:marTop w:val="0"/>
              <w:marBottom w:val="0"/>
              <w:divBdr>
                <w:top w:val="none" w:sz="0" w:space="0" w:color="auto"/>
                <w:left w:val="none" w:sz="0" w:space="0" w:color="auto"/>
                <w:bottom w:val="none" w:sz="0" w:space="0" w:color="auto"/>
                <w:right w:val="none" w:sz="0" w:space="0" w:color="auto"/>
              </w:divBdr>
              <w:divsChild>
                <w:div w:id="713316097">
                  <w:marLeft w:val="0"/>
                  <w:marRight w:val="0"/>
                  <w:marTop w:val="0"/>
                  <w:marBottom w:val="0"/>
                  <w:divBdr>
                    <w:top w:val="none" w:sz="0" w:space="0" w:color="auto"/>
                    <w:left w:val="none" w:sz="0" w:space="0" w:color="auto"/>
                    <w:bottom w:val="none" w:sz="0" w:space="0" w:color="auto"/>
                    <w:right w:val="none" w:sz="0" w:space="0" w:color="auto"/>
                  </w:divBdr>
                  <w:divsChild>
                    <w:div w:id="831526851">
                      <w:marLeft w:val="-225"/>
                      <w:marRight w:val="-225"/>
                      <w:marTop w:val="0"/>
                      <w:marBottom w:val="0"/>
                      <w:divBdr>
                        <w:top w:val="none" w:sz="0" w:space="0" w:color="auto"/>
                        <w:left w:val="none" w:sz="0" w:space="0" w:color="auto"/>
                        <w:bottom w:val="none" w:sz="0" w:space="0" w:color="auto"/>
                        <w:right w:val="none" w:sz="0" w:space="0" w:color="auto"/>
                      </w:divBdr>
                      <w:divsChild>
                        <w:div w:id="1389576258">
                          <w:marLeft w:val="0"/>
                          <w:marRight w:val="0"/>
                          <w:marTop w:val="0"/>
                          <w:marBottom w:val="0"/>
                          <w:divBdr>
                            <w:top w:val="none" w:sz="0" w:space="0" w:color="auto"/>
                            <w:left w:val="none" w:sz="0" w:space="0" w:color="auto"/>
                            <w:bottom w:val="none" w:sz="0" w:space="0" w:color="auto"/>
                            <w:right w:val="none" w:sz="0" w:space="0" w:color="auto"/>
                          </w:divBdr>
                          <w:divsChild>
                            <w:div w:id="1660378167">
                              <w:marLeft w:val="0"/>
                              <w:marRight w:val="0"/>
                              <w:marTop w:val="0"/>
                              <w:marBottom w:val="0"/>
                              <w:divBdr>
                                <w:top w:val="none" w:sz="0" w:space="0" w:color="auto"/>
                                <w:left w:val="none" w:sz="0" w:space="0" w:color="auto"/>
                                <w:bottom w:val="none" w:sz="0" w:space="0" w:color="auto"/>
                                <w:right w:val="none" w:sz="0" w:space="0" w:color="auto"/>
                              </w:divBdr>
                              <w:divsChild>
                                <w:div w:id="5146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343154">
      <w:bodyDiv w:val="1"/>
      <w:marLeft w:val="0"/>
      <w:marRight w:val="0"/>
      <w:marTop w:val="0"/>
      <w:marBottom w:val="0"/>
      <w:divBdr>
        <w:top w:val="none" w:sz="0" w:space="0" w:color="auto"/>
        <w:left w:val="none" w:sz="0" w:space="0" w:color="auto"/>
        <w:bottom w:val="none" w:sz="0" w:space="0" w:color="auto"/>
        <w:right w:val="none" w:sz="0" w:space="0" w:color="auto"/>
      </w:divBdr>
    </w:div>
    <w:div w:id="389040543">
      <w:bodyDiv w:val="1"/>
      <w:marLeft w:val="0"/>
      <w:marRight w:val="0"/>
      <w:marTop w:val="0"/>
      <w:marBottom w:val="0"/>
      <w:divBdr>
        <w:top w:val="none" w:sz="0" w:space="0" w:color="auto"/>
        <w:left w:val="none" w:sz="0" w:space="0" w:color="auto"/>
        <w:bottom w:val="none" w:sz="0" w:space="0" w:color="auto"/>
        <w:right w:val="none" w:sz="0" w:space="0" w:color="auto"/>
      </w:divBdr>
    </w:div>
    <w:div w:id="504324172">
      <w:bodyDiv w:val="1"/>
      <w:marLeft w:val="0"/>
      <w:marRight w:val="0"/>
      <w:marTop w:val="0"/>
      <w:marBottom w:val="0"/>
      <w:divBdr>
        <w:top w:val="none" w:sz="0" w:space="0" w:color="auto"/>
        <w:left w:val="none" w:sz="0" w:space="0" w:color="auto"/>
        <w:bottom w:val="none" w:sz="0" w:space="0" w:color="auto"/>
        <w:right w:val="none" w:sz="0" w:space="0" w:color="auto"/>
      </w:divBdr>
    </w:div>
    <w:div w:id="537280409">
      <w:bodyDiv w:val="1"/>
      <w:marLeft w:val="0"/>
      <w:marRight w:val="0"/>
      <w:marTop w:val="0"/>
      <w:marBottom w:val="0"/>
      <w:divBdr>
        <w:top w:val="none" w:sz="0" w:space="0" w:color="auto"/>
        <w:left w:val="none" w:sz="0" w:space="0" w:color="auto"/>
        <w:bottom w:val="none" w:sz="0" w:space="0" w:color="auto"/>
        <w:right w:val="none" w:sz="0" w:space="0" w:color="auto"/>
      </w:divBdr>
    </w:div>
    <w:div w:id="574894131">
      <w:bodyDiv w:val="1"/>
      <w:marLeft w:val="0"/>
      <w:marRight w:val="0"/>
      <w:marTop w:val="0"/>
      <w:marBottom w:val="0"/>
      <w:divBdr>
        <w:top w:val="none" w:sz="0" w:space="0" w:color="auto"/>
        <w:left w:val="none" w:sz="0" w:space="0" w:color="auto"/>
        <w:bottom w:val="none" w:sz="0" w:space="0" w:color="auto"/>
        <w:right w:val="none" w:sz="0" w:space="0" w:color="auto"/>
      </w:divBdr>
    </w:div>
    <w:div w:id="711616891">
      <w:bodyDiv w:val="1"/>
      <w:marLeft w:val="0"/>
      <w:marRight w:val="0"/>
      <w:marTop w:val="0"/>
      <w:marBottom w:val="0"/>
      <w:divBdr>
        <w:top w:val="none" w:sz="0" w:space="0" w:color="auto"/>
        <w:left w:val="none" w:sz="0" w:space="0" w:color="auto"/>
        <w:bottom w:val="none" w:sz="0" w:space="0" w:color="auto"/>
        <w:right w:val="none" w:sz="0" w:space="0" w:color="auto"/>
      </w:divBdr>
    </w:div>
    <w:div w:id="1069617268">
      <w:bodyDiv w:val="1"/>
      <w:marLeft w:val="0"/>
      <w:marRight w:val="0"/>
      <w:marTop w:val="0"/>
      <w:marBottom w:val="0"/>
      <w:divBdr>
        <w:top w:val="none" w:sz="0" w:space="0" w:color="auto"/>
        <w:left w:val="none" w:sz="0" w:space="0" w:color="auto"/>
        <w:bottom w:val="none" w:sz="0" w:space="0" w:color="auto"/>
        <w:right w:val="none" w:sz="0" w:space="0" w:color="auto"/>
      </w:divBdr>
    </w:div>
    <w:div w:id="1528063601">
      <w:bodyDiv w:val="1"/>
      <w:marLeft w:val="0"/>
      <w:marRight w:val="0"/>
      <w:marTop w:val="0"/>
      <w:marBottom w:val="0"/>
      <w:divBdr>
        <w:top w:val="none" w:sz="0" w:space="0" w:color="auto"/>
        <w:left w:val="none" w:sz="0" w:space="0" w:color="auto"/>
        <w:bottom w:val="none" w:sz="0" w:space="0" w:color="auto"/>
        <w:right w:val="none" w:sz="0" w:space="0" w:color="auto"/>
      </w:divBdr>
    </w:div>
    <w:div w:id="20672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rsin.bel.tr/upload/dosyalar/PIMS-VSI.14%20KVKK%20BA%C5%9EVURU%20FORMU.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1204</Words>
  <Characters>6864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dc:creator>
  <cp:lastModifiedBy>Simge Koyuncu</cp:lastModifiedBy>
  <cp:revision>13</cp:revision>
  <cp:lastPrinted>2015-04-27T07:26:00Z</cp:lastPrinted>
  <dcterms:created xsi:type="dcterms:W3CDTF">2020-12-24T11:29:00Z</dcterms:created>
  <dcterms:modified xsi:type="dcterms:W3CDTF">2021-12-30T08:41:00Z</dcterms:modified>
</cp:coreProperties>
</file>